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197" w:rsidRPr="004011BA" w:rsidRDefault="00722197" w:rsidP="00722197">
      <w:pPr>
        <w:rPr>
          <w:rFonts w:ascii="Arial" w:hAnsi="Arial" w:cs="Arial"/>
          <w:sz w:val="24"/>
          <w:szCs w:val="24"/>
        </w:rPr>
      </w:pPr>
      <w:bookmarkStart w:id="0" w:name="_GoBack"/>
      <w:bookmarkEnd w:id="0"/>
    </w:p>
    <w:p w:rsidR="00722197" w:rsidRPr="004E5C56" w:rsidRDefault="00722197" w:rsidP="00722197">
      <w:pPr>
        <w:jc w:val="center"/>
        <w:rPr>
          <w:rFonts w:ascii="Arial" w:hAnsi="Arial" w:cs="Arial"/>
          <w:b/>
          <w:sz w:val="24"/>
          <w:szCs w:val="24"/>
        </w:rPr>
      </w:pPr>
      <w:r w:rsidRPr="004E5C56">
        <w:rPr>
          <w:rFonts w:ascii="Arial" w:hAnsi="Arial" w:cs="Arial"/>
          <w:b/>
          <w:sz w:val="24"/>
          <w:szCs w:val="24"/>
        </w:rPr>
        <w:t>Capacitación Provincial</w:t>
      </w:r>
    </w:p>
    <w:p w:rsidR="00722197" w:rsidRPr="00C521C8" w:rsidRDefault="00722197" w:rsidP="00722197">
      <w:pPr>
        <w:jc w:val="center"/>
        <w:rPr>
          <w:rFonts w:ascii="Arial" w:hAnsi="Arial" w:cs="Arial"/>
          <w:b/>
          <w:sz w:val="24"/>
          <w:szCs w:val="24"/>
        </w:rPr>
      </w:pPr>
      <w:r w:rsidRPr="00C521C8">
        <w:rPr>
          <w:rFonts w:ascii="Arial" w:hAnsi="Arial" w:cs="Arial"/>
          <w:b/>
          <w:sz w:val="24"/>
          <w:szCs w:val="24"/>
        </w:rPr>
        <w:t>ACTUALIZACIÓN EN TERAPIA PSICOANALÍTICA DE PAREJA</w:t>
      </w:r>
    </w:p>
    <w:p w:rsidR="00722197" w:rsidRPr="00741CDF" w:rsidRDefault="00722197" w:rsidP="00722197">
      <w:pPr>
        <w:jc w:val="center"/>
        <w:rPr>
          <w:rFonts w:ascii="Arial" w:hAnsi="Arial" w:cs="Arial"/>
          <w:b/>
          <w:sz w:val="24"/>
          <w:szCs w:val="24"/>
        </w:rPr>
      </w:pPr>
      <w:r w:rsidRPr="00C521C8">
        <w:rPr>
          <w:rFonts w:ascii="Arial" w:hAnsi="Arial" w:cs="Arial"/>
          <w:b/>
          <w:sz w:val="24"/>
          <w:szCs w:val="24"/>
        </w:rPr>
        <w:t xml:space="preserve"> “ESCENARIOS DEL AMOR Y LA PAREJA”</w:t>
      </w:r>
      <w:r>
        <w:rPr>
          <w:rFonts w:ascii="Arial" w:hAnsi="Arial" w:cs="Arial"/>
          <w:b/>
          <w:sz w:val="24"/>
          <w:szCs w:val="24"/>
        </w:rPr>
        <w:t>.</w:t>
      </w:r>
    </w:p>
    <w:p w:rsidR="00722197" w:rsidRPr="00722197" w:rsidRDefault="00722197" w:rsidP="00722197">
      <w:pPr>
        <w:rPr>
          <w:rFonts w:ascii="Arial" w:hAnsi="Arial" w:cs="Arial"/>
          <w:sz w:val="24"/>
          <w:szCs w:val="24"/>
        </w:rPr>
      </w:pPr>
    </w:p>
    <w:p w:rsidR="00722197" w:rsidRDefault="00722197" w:rsidP="00722197">
      <w:pPr>
        <w:jc w:val="both"/>
        <w:rPr>
          <w:rFonts w:ascii="Arial" w:hAnsi="Arial" w:cs="Arial"/>
          <w:sz w:val="24"/>
          <w:szCs w:val="24"/>
        </w:rPr>
      </w:pPr>
      <w:r>
        <w:rPr>
          <w:rFonts w:ascii="Arial" w:hAnsi="Arial" w:cs="Arial"/>
          <w:sz w:val="24"/>
          <w:szCs w:val="24"/>
        </w:rPr>
        <w:t>Lic. Especialista Patricia Ganuza Elizalde (MP 106)</w:t>
      </w:r>
    </w:p>
    <w:p w:rsidR="00722197" w:rsidRDefault="00722197" w:rsidP="00722197">
      <w:pPr>
        <w:jc w:val="both"/>
        <w:rPr>
          <w:rFonts w:ascii="Arial" w:hAnsi="Arial" w:cs="Arial"/>
          <w:sz w:val="24"/>
          <w:szCs w:val="24"/>
        </w:rPr>
      </w:pPr>
      <w:r>
        <w:rPr>
          <w:rFonts w:ascii="Arial" w:hAnsi="Arial" w:cs="Arial"/>
          <w:sz w:val="24"/>
          <w:szCs w:val="24"/>
        </w:rPr>
        <w:t>Psicoanalista Miembro de APA</w:t>
      </w:r>
    </w:p>
    <w:p w:rsidR="00722197" w:rsidRDefault="00722197" w:rsidP="00722197">
      <w:pPr>
        <w:jc w:val="both"/>
        <w:rPr>
          <w:rFonts w:ascii="Arial" w:hAnsi="Arial" w:cs="Arial"/>
          <w:sz w:val="24"/>
          <w:szCs w:val="24"/>
        </w:rPr>
      </w:pPr>
      <w:r>
        <w:rPr>
          <w:rFonts w:ascii="Arial" w:hAnsi="Arial" w:cs="Arial"/>
          <w:sz w:val="24"/>
          <w:szCs w:val="24"/>
        </w:rPr>
        <w:t>11 de agosto de 2018</w:t>
      </w:r>
    </w:p>
    <w:p w:rsidR="00722197" w:rsidRPr="00741CDF" w:rsidRDefault="00722197" w:rsidP="00722197">
      <w:pPr>
        <w:jc w:val="both"/>
        <w:rPr>
          <w:rFonts w:ascii="Arial" w:hAnsi="Arial" w:cs="Arial"/>
          <w:b/>
          <w:sz w:val="24"/>
          <w:szCs w:val="24"/>
        </w:rPr>
      </w:pPr>
      <w:r w:rsidRPr="00D10F94">
        <w:rPr>
          <w:rFonts w:ascii="Arial" w:hAnsi="Arial" w:cs="Arial"/>
          <w:b/>
          <w:sz w:val="24"/>
          <w:szCs w:val="24"/>
        </w:rPr>
        <w:t>Fundamentación</w:t>
      </w:r>
    </w:p>
    <w:p w:rsidR="00722197" w:rsidRPr="001D2CE2" w:rsidRDefault="00722197" w:rsidP="00722197">
      <w:pPr>
        <w:rPr>
          <w:rFonts w:ascii="Arial" w:hAnsi="Arial" w:cs="Arial"/>
          <w:sz w:val="24"/>
          <w:szCs w:val="24"/>
        </w:rPr>
      </w:pPr>
      <w:r w:rsidRPr="001D2CE2">
        <w:rPr>
          <w:rFonts w:ascii="Arial" w:hAnsi="Arial" w:cs="Arial"/>
          <w:sz w:val="24"/>
          <w:szCs w:val="24"/>
        </w:rPr>
        <w:t>Siendo el vínculo de pareja, una configuración vincular  que encierra en sí misma la paradoja de ser simultáneamente una de las mayores fuentes de placer c</w:t>
      </w:r>
      <w:r w:rsidR="004C157C">
        <w:rPr>
          <w:rFonts w:ascii="Arial" w:hAnsi="Arial" w:cs="Arial"/>
          <w:sz w:val="24"/>
          <w:szCs w:val="24"/>
        </w:rPr>
        <w:t xml:space="preserve">omo de sufrimiento, el curso </w:t>
      </w:r>
      <w:r w:rsidRPr="001D2CE2">
        <w:rPr>
          <w:rFonts w:ascii="Arial" w:hAnsi="Arial" w:cs="Arial"/>
          <w:sz w:val="24"/>
          <w:szCs w:val="24"/>
        </w:rPr>
        <w:t>se orienta a la transmisión de fundamentos sobre el abordaje de estudio, la investigación y la terapéutica de las pa</w:t>
      </w:r>
      <w:r>
        <w:rPr>
          <w:rFonts w:ascii="Arial" w:hAnsi="Arial" w:cs="Arial"/>
          <w:sz w:val="24"/>
          <w:szCs w:val="24"/>
        </w:rPr>
        <w:t>rejas</w:t>
      </w:r>
      <w:r w:rsidRPr="001D2CE2">
        <w:rPr>
          <w:rFonts w:ascii="Arial" w:hAnsi="Arial" w:cs="Arial"/>
          <w:sz w:val="24"/>
          <w:szCs w:val="24"/>
        </w:rPr>
        <w:t>.</w:t>
      </w:r>
    </w:p>
    <w:p w:rsidR="00722197" w:rsidRPr="001D2CE2" w:rsidRDefault="00722197" w:rsidP="00722197">
      <w:pPr>
        <w:rPr>
          <w:rFonts w:ascii="Arial" w:hAnsi="Arial" w:cs="Arial"/>
          <w:sz w:val="24"/>
          <w:szCs w:val="24"/>
        </w:rPr>
      </w:pPr>
      <w:r w:rsidRPr="001D2CE2">
        <w:rPr>
          <w:rFonts w:ascii="Arial" w:hAnsi="Arial" w:cs="Arial"/>
          <w:sz w:val="24"/>
          <w:szCs w:val="24"/>
        </w:rPr>
        <w:t>En tanto la particular condición humana se constituye en  tempranos vínculos amorosos, se intentará aportar sustento teórico a través de textos psicoanalíticos.</w:t>
      </w:r>
    </w:p>
    <w:p w:rsidR="00722197" w:rsidRPr="001D2CE2" w:rsidRDefault="00722197" w:rsidP="00722197">
      <w:pPr>
        <w:rPr>
          <w:rFonts w:ascii="Arial" w:hAnsi="Arial" w:cs="Arial"/>
          <w:sz w:val="24"/>
          <w:szCs w:val="24"/>
        </w:rPr>
      </w:pPr>
      <w:r w:rsidRPr="001D2CE2">
        <w:rPr>
          <w:rFonts w:ascii="Arial" w:hAnsi="Arial" w:cs="Arial"/>
          <w:sz w:val="24"/>
          <w:szCs w:val="24"/>
        </w:rPr>
        <w:t>Sexualidad e inconciente humanos están articulados en la dinámica del amor.</w:t>
      </w:r>
    </w:p>
    <w:p w:rsidR="00722197" w:rsidRDefault="00722197" w:rsidP="00722197">
      <w:pPr>
        <w:rPr>
          <w:rFonts w:ascii="Arial" w:hAnsi="Arial" w:cs="Arial"/>
          <w:sz w:val="24"/>
          <w:szCs w:val="24"/>
        </w:rPr>
      </w:pPr>
      <w:r w:rsidRPr="001D2CE2">
        <w:rPr>
          <w:rFonts w:ascii="Arial" w:hAnsi="Arial" w:cs="Arial"/>
          <w:sz w:val="24"/>
          <w:szCs w:val="24"/>
        </w:rPr>
        <w:t>Entendiendo la vida amorosa como una variación entre el amor y el deseo, que trasciende la sexualidad como acto, apuntaremos también a lo que se sostiene de</w:t>
      </w:r>
      <w:r w:rsidR="00473B11">
        <w:rPr>
          <w:rFonts w:ascii="Arial" w:hAnsi="Arial" w:cs="Arial"/>
          <w:sz w:val="24"/>
          <w:szCs w:val="24"/>
        </w:rPr>
        <w:t>sde las fantasías inconcientes primarias y edípicas.</w:t>
      </w:r>
    </w:p>
    <w:p w:rsidR="00722197" w:rsidRPr="00E22624" w:rsidRDefault="00722197" w:rsidP="00E22624">
      <w:pPr>
        <w:rPr>
          <w:rFonts w:ascii="Arial" w:hAnsi="Arial" w:cs="Arial"/>
          <w:sz w:val="24"/>
          <w:szCs w:val="24"/>
        </w:rPr>
      </w:pPr>
      <w:r w:rsidRPr="001D2CE2">
        <w:rPr>
          <w:rFonts w:ascii="Arial" w:hAnsi="Arial" w:cs="Arial"/>
          <w:sz w:val="24"/>
          <w:szCs w:val="24"/>
        </w:rPr>
        <w:t>En tanto se presentan en la clínica, malestares que no pueden resolverse  en el abordaje individual, el dispositivo de pareja conforma un aporte diferente, que otorga un plus, en tanto se aborda el entramado vincular, con sus especificidades que es necesario pensar no sólo desde la subjetividad, sino también desde la concepción vincular</w:t>
      </w:r>
      <w:r w:rsidRPr="001D2CE2">
        <w:rPr>
          <w:rFonts w:ascii="Arial" w:hAnsi="Arial" w:cs="Arial"/>
          <w:i/>
          <w:sz w:val="24"/>
          <w:szCs w:val="24"/>
        </w:rPr>
        <w:t>.</w:t>
      </w:r>
    </w:p>
    <w:p w:rsidR="00722197" w:rsidRPr="00420245" w:rsidRDefault="00722197" w:rsidP="00722197">
      <w:pPr>
        <w:spacing w:before="240" w:after="0" w:line="240" w:lineRule="auto"/>
        <w:jc w:val="both"/>
        <w:rPr>
          <w:rFonts w:ascii="Arial" w:hAnsi="Arial" w:cs="Arial"/>
          <w:b/>
          <w:sz w:val="24"/>
          <w:szCs w:val="24"/>
        </w:rPr>
      </w:pPr>
      <w:r w:rsidRPr="00420245">
        <w:rPr>
          <w:rFonts w:ascii="Arial" w:hAnsi="Arial" w:cs="Arial"/>
          <w:b/>
          <w:sz w:val="24"/>
          <w:szCs w:val="24"/>
        </w:rPr>
        <w:t>Modalidad</w:t>
      </w:r>
    </w:p>
    <w:p w:rsidR="00722197" w:rsidRPr="00420245" w:rsidRDefault="00722197" w:rsidP="00722197">
      <w:pPr>
        <w:spacing w:before="240" w:after="0" w:line="240" w:lineRule="auto"/>
        <w:jc w:val="both"/>
        <w:rPr>
          <w:rFonts w:ascii="Arial" w:hAnsi="Arial" w:cs="Arial"/>
          <w:sz w:val="24"/>
          <w:szCs w:val="24"/>
        </w:rPr>
      </w:pPr>
      <w:r w:rsidRPr="00420245">
        <w:rPr>
          <w:rFonts w:ascii="Arial" w:hAnsi="Arial" w:cs="Arial"/>
          <w:sz w:val="24"/>
          <w:szCs w:val="24"/>
        </w:rPr>
        <w:t>Proyecto presencial: Seminario, de tipo intensivo, teórico.</w:t>
      </w:r>
    </w:p>
    <w:p w:rsidR="00722197" w:rsidRDefault="00722197" w:rsidP="00E22624">
      <w:pPr>
        <w:spacing w:before="240" w:after="0" w:line="240" w:lineRule="auto"/>
        <w:jc w:val="both"/>
        <w:rPr>
          <w:rFonts w:ascii="Arial" w:hAnsi="Arial" w:cs="Arial"/>
          <w:sz w:val="24"/>
          <w:szCs w:val="24"/>
        </w:rPr>
      </w:pPr>
      <w:r w:rsidRPr="00420245">
        <w:rPr>
          <w:rFonts w:ascii="Arial" w:hAnsi="Arial" w:cs="Arial"/>
          <w:sz w:val="24"/>
          <w:szCs w:val="24"/>
        </w:rPr>
        <w:t>Durante el último tramo del curso, se trabajará grupalmente sobre un caso clínico propuesto.</w:t>
      </w:r>
    </w:p>
    <w:p w:rsidR="002C3E72" w:rsidRPr="00994179" w:rsidRDefault="002C3E72" w:rsidP="00E22624">
      <w:pPr>
        <w:spacing w:before="240" w:after="0" w:line="240" w:lineRule="auto"/>
        <w:jc w:val="both"/>
        <w:rPr>
          <w:rFonts w:ascii="Arial" w:hAnsi="Arial" w:cs="Arial"/>
          <w:sz w:val="24"/>
          <w:szCs w:val="24"/>
        </w:rPr>
      </w:pPr>
    </w:p>
    <w:p w:rsidR="00462767" w:rsidRPr="00EC5C80" w:rsidRDefault="00462767" w:rsidP="00722197">
      <w:pPr>
        <w:rPr>
          <w:rFonts w:ascii="Arial" w:hAnsi="Arial" w:cs="Arial"/>
          <w:b/>
          <w:sz w:val="24"/>
          <w:szCs w:val="24"/>
        </w:rPr>
      </w:pPr>
      <w:r>
        <w:rPr>
          <w:rFonts w:ascii="Arial" w:hAnsi="Arial" w:cs="Arial"/>
          <w:b/>
          <w:sz w:val="24"/>
          <w:szCs w:val="24"/>
        </w:rPr>
        <w:t>Objetivos</w:t>
      </w:r>
    </w:p>
    <w:p w:rsidR="00722197" w:rsidRDefault="00722197" w:rsidP="00722197">
      <w:pPr>
        <w:rPr>
          <w:rFonts w:ascii="Arial" w:hAnsi="Arial" w:cs="Arial"/>
          <w:sz w:val="24"/>
          <w:szCs w:val="24"/>
        </w:rPr>
      </w:pPr>
      <w:r>
        <w:rPr>
          <w:rFonts w:ascii="Arial" w:hAnsi="Arial" w:cs="Arial"/>
          <w:sz w:val="24"/>
          <w:szCs w:val="24"/>
        </w:rPr>
        <w:lastRenderedPageBreak/>
        <w:t>1-. Plantear la fundamentación teórica desde el psicoanálisis. Recorrer diferentes vicisitudes del vínculo de pareja.</w:t>
      </w:r>
    </w:p>
    <w:p w:rsidR="00722197" w:rsidRDefault="00780747" w:rsidP="00722197">
      <w:pPr>
        <w:rPr>
          <w:rFonts w:ascii="Arial" w:hAnsi="Arial" w:cs="Arial"/>
          <w:sz w:val="24"/>
          <w:szCs w:val="24"/>
        </w:rPr>
      </w:pPr>
      <w:r>
        <w:rPr>
          <w:rFonts w:ascii="Arial" w:hAnsi="Arial" w:cs="Arial"/>
          <w:sz w:val="24"/>
          <w:szCs w:val="24"/>
        </w:rPr>
        <w:t>2</w:t>
      </w:r>
      <w:r w:rsidR="00722197">
        <w:rPr>
          <w:rFonts w:ascii="Arial" w:hAnsi="Arial" w:cs="Arial"/>
          <w:sz w:val="24"/>
          <w:szCs w:val="24"/>
        </w:rPr>
        <w:t>-</w:t>
      </w:r>
      <w:r w:rsidR="00722197" w:rsidRPr="00FD5818">
        <w:rPr>
          <w:rFonts w:ascii="Arial" w:hAnsi="Arial" w:cs="Arial"/>
          <w:sz w:val="24"/>
          <w:szCs w:val="24"/>
        </w:rPr>
        <w:t>. Abordar las particularidades de la clínica con parejas.</w:t>
      </w:r>
    </w:p>
    <w:p w:rsidR="00A04E6A" w:rsidRDefault="00780747">
      <w:pPr>
        <w:rPr>
          <w:rFonts w:ascii="Arial" w:hAnsi="Arial" w:cs="Arial"/>
          <w:sz w:val="24"/>
          <w:szCs w:val="24"/>
        </w:rPr>
      </w:pPr>
      <w:r>
        <w:rPr>
          <w:rFonts w:ascii="Arial" w:hAnsi="Arial" w:cs="Arial"/>
          <w:sz w:val="24"/>
          <w:szCs w:val="24"/>
        </w:rPr>
        <w:t>3</w:t>
      </w:r>
      <w:r w:rsidR="00722197">
        <w:rPr>
          <w:rFonts w:ascii="Arial" w:hAnsi="Arial" w:cs="Arial"/>
          <w:sz w:val="24"/>
          <w:szCs w:val="24"/>
        </w:rPr>
        <w:t>-</w:t>
      </w:r>
      <w:r w:rsidR="00722197" w:rsidRPr="00FD5818">
        <w:rPr>
          <w:rFonts w:ascii="Arial" w:hAnsi="Arial" w:cs="Arial"/>
          <w:sz w:val="24"/>
          <w:szCs w:val="24"/>
        </w:rPr>
        <w:t>. Proveer un espacio de trabajo sobre material clínico.</w:t>
      </w:r>
    </w:p>
    <w:p w:rsidR="00FC5E2A" w:rsidRDefault="00FC5E2A">
      <w:pPr>
        <w:rPr>
          <w:rFonts w:ascii="Arial" w:hAnsi="Arial" w:cs="Arial"/>
          <w:b/>
          <w:sz w:val="24"/>
          <w:szCs w:val="24"/>
        </w:rPr>
      </w:pPr>
      <w:r w:rsidRPr="00FC5E2A">
        <w:rPr>
          <w:rFonts w:ascii="Arial" w:hAnsi="Arial" w:cs="Arial"/>
          <w:b/>
          <w:sz w:val="24"/>
          <w:szCs w:val="24"/>
        </w:rPr>
        <w:t>Unidad 1</w:t>
      </w:r>
    </w:p>
    <w:p w:rsidR="005648B0" w:rsidRDefault="005648B0">
      <w:pPr>
        <w:rPr>
          <w:rFonts w:ascii="Arial" w:hAnsi="Arial" w:cs="Arial"/>
          <w:sz w:val="24"/>
          <w:szCs w:val="24"/>
        </w:rPr>
      </w:pPr>
      <w:r>
        <w:rPr>
          <w:rFonts w:ascii="Arial" w:hAnsi="Arial" w:cs="Arial"/>
          <w:sz w:val="24"/>
          <w:szCs w:val="24"/>
        </w:rPr>
        <w:t>. Constitución del psiquismo.</w:t>
      </w:r>
    </w:p>
    <w:p w:rsidR="005648B0" w:rsidRDefault="005648B0">
      <w:pPr>
        <w:rPr>
          <w:rFonts w:ascii="Arial" w:hAnsi="Arial" w:cs="Arial"/>
          <w:sz w:val="24"/>
          <w:szCs w:val="24"/>
        </w:rPr>
      </w:pPr>
      <w:r>
        <w:rPr>
          <w:rFonts w:ascii="Arial" w:hAnsi="Arial" w:cs="Arial"/>
          <w:sz w:val="24"/>
          <w:szCs w:val="24"/>
        </w:rPr>
        <w:t>. Pulsión y deseo.</w:t>
      </w:r>
    </w:p>
    <w:p w:rsidR="00DC1599" w:rsidRDefault="00DC1599">
      <w:pPr>
        <w:rPr>
          <w:rFonts w:ascii="Arial" w:hAnsi="Arial" w:cs="Arial"/>
          <w:sz w:val="24"/>
          <w:szCs w:val="24"/>
        </w:rPr>
      </w:pPr>
      <w:r>
        <w:rPr>
          <w:rFonts w:ascii="Arial" w:hAnsi="Arial" w:cs="Arial"/>
          <w:sz w:val="24"/>
          <w:szCs w:val="24"/>
        </w:rPr>
        <w:t>. El sujeto y el otro incipientes.</w:t>
      </w:r>
    </w:p>
    <w:p w:rsidR="00DC1599" w:rsidRDefault="00DC1599">
      <w:pPr>
        <w:rPr>
          <w:rFonts w:ascii="Arial" w:hAnsi="Arial" w:cs="Arial"/>
          <w:sz w:val="24"/>
          <w:szCs w:val="24"/>
        </w:rPr>
      </w:pPr>
      <w:r>
        <w:rPr>
          <w:rFonts w:ascii="Arial" w:hAnsi="Arial" w:cs="Arial"/>
          <w:sz w:val="24"/>
          <w:szCs w:val="24"/>
        </w:rPr>
        <w:t>. El narcisismo.</w:t>
      </w:r>
    </w:p>
    <w:p w:rsidR="00663031" w:rsidRDefault="00663031">
      <w:pPr>
        <w:rPr>
          <w:rFonts w:ascii="Arial" w:hAnsi="Arial" w:cs="Arial"/>
          <w:sz w:val="24"/>
          <w:szCs w:val="24"/>
        </w:rPr>
      </w:pPr>
      <w:r>
        <w:rPr>
          <w:rFonts w:ascii="Arial" w:hAnsi="Arial" w:cs="Arial"/>
          <w:sz w:val="24"/>
          <w:szCs w:val="24"/>
        </w:rPr>
        <w:t>. La sexualidad.</w:t>
      </w:r>
    </w:p>
    <w:p w:rsidR="00192164" w:rsidRDefault="00192164" w:rsidP="00E616B9">
      <w:pPr>
        <w:tabs>
          <w:tab w:val="left" w:pos="1920"/>
        </w:tabs>
        <w:rPr>
          <w:rFonts w:ascii="Arial" w:hAnsi="Arial" w:cs="Arial"/>
          <w:sz w:val="24"/>
          <w:szCs w:val="24"/>
        </w:rPr>
      </w:pPr>
      <w:r>
        <w:rPr>
          <w:rFonts w:ascii="Arial" w:hAnsi="Arial" w:cs="Arial"/>
          <w:sz w:val="24"/>
          <w:szCs w:val="24"/>
        </w:rPr>
        <w:t>. El erotismo.</w:t>
      </w:r>
      <w:r w:rsidR="00E616B9">
        <w:rPr>
          <w:rFonts w:ascii="Arial" w:hAnsi="Arial" w:cs="Arial"/>
          <w:sz w:val="24"/>
          <w:szCs w:val="24"/>
        </w:rPr>
        <w:tab/>
      </w:r>
    </w:p>
    <w:p w:rsidR="00E616B9" w:rsidRDefault="00E616B9" w:rsidP="00E616B9">
      <w:pPr>
        <w:tabs>
          <w:tab w:val="left" w:pos="1920"/>
        </w:tabs>
        <w:rPr>
          <w:rFonts w:ascii="Arial" w:hAnsi="Arial" w:cs="Arial"/>
          <w:sz w:val="24"/>
          <w:szCs w:val="24"/>
        </w:rPr>
      </w:pPr>
      <w:r>
        <w:rPr>
          <w:rFonts w:ascii="Arial" w:hAnsi="Arial" w:cs="Arial"/>
          <w:sz w:val="24"/>
          <w:szCs w:val="24"/>
        </w:rPr>
        <w:t>. El juego del señuelo.</w:t>
      </w:r>
    </w:p>
    <w:p w:rsidR="008204F9" w:rsidRDefault="008204F9">
      <w:pPr>
        <w:rPr>
          <w:rFonts w:ascii="Arial" w:hAnsi="Arial" w:cs="Arial"/>
          <w:sz w:val="24"/>
          <w:szCs w:val="24"/>
        </w:rPr>
      </w:pPr>
      <w:r>
        <w:rPr>
          <w:rFonts w:ascii="Arial" w:hAnsi="Arial" w:cs="Arial"/>
          <w:sz w:val="24"/>
          <w:szCs w:val="24"/>
        </w:rPr>
        <w:t>. Lo intra, inter y transubjetivo.</w:t>
      </w:r>
    </w:p>
    <w:p w:rsidR="009F354A" w:rsidRDefault="009F354A">
      <w:pPr>
        <w:rPr>
          <w:rFonts w:ascii="Arial" w:hAnsi="Arial" w:cs="Arial"/>
          <w:sz w:val="24"/>
          <w:szCs w:val="24"/>
        </w:rPr>
      </w:pPr>
      <w:r w:rsidRPr="009F354A">
        <w:rPr>
          <w:rFonts w:ascii="Arial" w:hAnsi="Arial" w:cs="Arial"/>
          <w:b/>
          <w:sz w:val="24"/>
          <w:szCs w:val="24"/>
        </w:rPr>
        <w:t>Bibliografía U 1</w:t>
      </w:r>
      <w:r>
        <w:rPr>
          <w:rFonts w:ascii="Arial" w:hAnsi="Arial" w:cs="Arial"/>
          <w:sz w:val="24"/>
          <w:szCs w:val="24"/>
        </w:rPr>
        <w:t>.</w:t>
      </w:r>
    </w:p>
    <w:p w:rsidR="00AE22F2" w:rsidRDefault="00AE22F2">
      <w:pPr>
        <w:rPr>
          <w:rFonts w:ascii="Arial" w:hAnsi="Arial" w:cs="Arial"/>
          <w:sz w:val="24"/>
          <w:szCs w:val="24"/>
        </w:rPr>
      </w:pPr>
      <w:r>
        <w:rPr>
          <w:rFonts w:ascii="Arial" w:hAnsi="Arial" w:cs="Arial"/>
          <w:sz w:val="24"/>
          <w:szCs w:val="24"/>
        </w:rPr>
        <w:t>. “Infidelidades en la pareja”.</w:t>
      </w:r>
      <w:r w:rsidR="00E129BA">
        <w:rPr>
          <w:rFonts w:ascii="Arial" w:hAnsi="Arial" w:cs="Arial"/>
          <w:sz w:val="24"/>
          <w:szCs w:val="24"/>
        </w:rPr>
        <w:t xml:space="preserve"> Amor, fantasmas, verdades, secretos.</w:t>
      </w:r>
      <w:r>
        <w:rPr>
          <w:rFonts w:ascii="Arial" w:hAnsi="Arial" w:cs="Arial"/>
          <w:sz w:val="24"/>
          <w:szCs w:val="24"/>
        </w:rPr>
        <w:t xml:space="preserve"> Sara Moscona. Lugar Editorial. (</w:t>
      </w:r>
      <w:r w:rsidR="007E5F39">
        <w:rPr>
          <w:rFonts w:ascii="Arial" w:hAnsi="Arial" w:cs="Arial"/>
          <w:sz w:val="24"/>
          <w:szCs w:val="24"/>
        </w:rPr>
        <w:t>pág.</w:t>
      </w:r>
      <w:r>
        <w:rPr>
          <w:rFonts w:ascii="Arial" w:hAnsi="Arial" w:cs="Arial"/>
          <w:sz w:val="24"/>
          <w:szCs w:val="24"/>
        </w:rPr>
        <w:t xml:space="preserve"> 9 a 15)</w:t>
      </w:r>
    </w:p>
    <w:p w:rsidR="0063214A" w:rsidRDefault="0063214A">
      <w:pPr>
        <w:rPr>
          <w:rFonts w:ascii="Arial" w:hAnsi="Arial" w:cs="Arial"/>
          <w:sz w:val="24"/>
          <w:szCs w:val="24"/>
        </w:rPr>
      </w:pPr>
      <w:r>
        <w:rPr>
          <w:rFonts w:ascii="Arial" w:hAnsi="Arial" w:cs="Arial"/>
          <w:sz w:val="24"/>
          <w:szCs w:val="24"/>
        </w:rPr>
        <w:t xml:space="preserve">. “Amarse en tiempos de grieta”. </w:t>
      </w:r>
      <w:r w:rsidR="007E5F39">
        <w:rPr>
          <w:rFonts w:ascii="Arial" w:hAnsi="Arial" w:cs="Arial"/>
          <w:sz w:val="24"/>
          <w:szCs w:val="24"/>
        </w:rPr>
        <w:t>Página</w:t>
      </w:r>
      <w:r>
        <w:rPr>
          <w:rFonts w:ascii="Arial" w:hAnsi="Arial" w:cs="Arial"/>
          <w:sz w:val="24"/>
          <w:szCs w:val="24"/>
        </w:rPr>
        <w:t xml:space="preserve"> 12. </w:t>
      </w:r>
      <w:r w:rsidR="005C305E">
        <w:rPr>
          <w:rFonts w:ascii="Arial" w:hAnsi="Arial" w:cs="Arial"/>
          <w:sz w:val="24"/>
          <w:szCs w:val="24"/>
        </w:rPr>
        <w:t>17/11/2016. Psicoanalistas de pareja Centro Ameghino.</w:t>
      </w:r>
    </w:p>
    <w:p w:rsidR="00CD7668" w:rsidRDefault="00CD7668" w:rsidP="00CD7668">
      <w:pPr>
        <w:rPr>
          <w:rFonts w:ascii="Arial" w:hAnsi="Arial" w:cs="Arial"/>
          <w:sz w:val="24"/>
          <w:szCs w:val="24"/>
        </w:rPr>
      </w:pPr>
      <w:r>
        <w:rPr>
          <w:rFonts w:ascii="Arial" w:hAnsi="Arial" w:cs="Arial"/>
          <w:sz w:val="24"/>
          <w:szCs w:val="24"/>
        </w:rPr>
        <w:t xml:space="preserve">. </w:t>
      </w:r>
      <w:r w:rsidRPr="00217F90">
        <w:rPr>
          <w:rFonts w:ascii="Arial" w:hAnsi="Arial" w:cs="Arial"/>
          <w:sz w:val="24"/>
          <w:szCs w:val="24"/>
        </w:rPr>
        <w:t>. Freud, S. “Pulsiones y desti</w:t>
      </w:r>
      <w:r>
        <w:rPr>
          <w:rFonts w:ascii="Arial" w:hAnsi="Arial" w:cs="Arial"/>
          <w:sz w:val="24"/>
          <w:szCs w:val="24"/>
        </w:rPr>
        <w:t>no de pulsión”. T 14. AE (pág. 113).</w:t>
      </w:r>
    </w:p>
    <w:p w:rsidR="00CD7668" w:rsidRDefault="00CD7668" w:rsidP="00CD7668">
      <w:pPr>
        <w:rPr>
          <w:rFonts w:ascii="Arial" w:hAnsi="Arial" w:cs="Arial"/>
          <w:sz w:val="24"/>
          <w:szCs w:val="24"/>
        </w:rPr>
      </w:pPr>
      <w:r>
        <w:rPr>
          <w:rFonts w:ascii="Arial" w:hAnsi="Arial" w:cs="Arial"/>
          <w:sz w:val="24"/>
          <w:szCs w:val="24"/>
        </w:rPr>
        <w:t>. Freud, S. “La Represión”. T 14. AE. (pág. 142).</w:t>
      </w:r>
    </w:p>
    <w:p w:rsidR="00CD7668" w:rsidRPr="0029791E" w:rsidRDefault="00CD7668" w:rsidP="00CD7668">
      <w:pPr>
        <w:rPr>
          <w:rFonts w:ascii="Arial" w:hAnsi="Arial" w:cs="Arial"/>
          <w:sz w:val="24"/>
          <w:szCs w:val="24"/>
        </w:rPr>
      </w:pPr>
      <w:r w:rsidRPr="00217F90">
        <w:rPr>
          <w:rFonts w:ascii="Arial" w:hAnsi="Arial" w:cs="Arial"/>
          <w:sz w:val="24"/>
          <w:szCs w:val="24"/>
        </w:rPr>
        <w:t>.  Freud, S. “Intro</w:t>
      </w:r>
      <w:r>
        <w:rPr>
          <w:rFonts w:ascii="Arial" w:hAnsi="Arial" w:cs="Arial"/>
          <w:sz w:val="24"/>
          <w:szCs w:val="24"/>
        </w:rPr>
        <w:t xml:space="preserve">ducción del narcisismo”. </w:t>
      </w:r>
      <w:r w:rsidRPr="00217F90">
        <w:rPr>
          <w:rFonts w:ascii="Arial" w:hAnsi="Arial" w:cs="Arial"/>
          <w:sz w:val="24"/>
          <w:szCs w:val="24"/>
        </w:rPr>
        <w:t xml:space="preserve">T 14. </w:t>
      </w:r>
      <w:r>
        <w:rPr>
          <w:rFonts w:ascii="Arial" w:hAnsi="Arial" w:cs="Arial"/>
          <w:sz w:val="24"/>
          <w:szCs w:val="24"/>
        </w:rPr>
        <w:t xml:space="preserve"> AE.</w:t>
      </w:r>
    </w:p>
    <w:p w:rsidR="00E72299" w:rsidRDefault="00E72299" w:rsidP="00E72299">
      <w:pPr>
        <w:rPr>
          <w:rFonts w:ascii="Arial" w:hAnsi="Arial" w:cs="Arial"/>
          <w:sz w:val="24"/>
          <w:szCs w:val="24"/>
        </w:rPr>
      </w:pPr>
      <w:r w:rsidRPr="00217F90">
        <w:rPr>
          <w:rFonts w:ascii="Arial" w:hAnsi="Arial" w:cs="Arial"/>
          <w:sz w:val="24"/>
          <w:szCs w:val="24"/>
        </w:rPr>
        <w:t>. Peskin, L “Los orígenes del sujeto y su lugar en la clínica psicoanalítica”. (Pto 1. Génesis</w:t>
      </w:r>
      <w:r>
        <w:rPr>
          <w:rFonts w:ascii="Arial" w:hAnsi="Arial" w:cs="Arial"/>
          <w:sz w:val="24"/>
          <w:szCs w:val="24"/>
        </w:rPr>
        <w:t xml:space="preserve">. </w:t>
      </w:r>
      <w:r w:rsidR="007E5F39">
        <w:rPr>
          <w:rFonts w:ascii="Arial" w:hAnsi="Arial" w:cs="Arial"/>
          <w:sz w:val="24"/>
          <w:szCs w:val="24"/>
        </w:rPr>
        <w:t>Pág.</w:t>
      </w:r>
      <w:r>
        <w:rPr>
          <w:rFonts w:ascii="Arial" w:hAnsi="Arial" w:cs="Arial"/>
          <w:sz w:val="24"/>
          <w:szCs w:val="24"/>
        </w:rPr>
        <w:t xml:space="preserve"> 41 a 45 y </w:t>
      </w:r>
      <w:r w:rsidR="007E5F39">
        <w:rPr>
          <w:rFonts w:ascii="Arial" w:hAnsi="Arial" w:cs="Arial"/>
          <w:sz w:val="24"/>
          <w:szCs w:val="24"/>
        </w:rPr>
        <w:t>pág.</w:t>
      </w:r>
      <w:r>
        <w:rPr>
          <w:rFonts w:ascii="Arial" w:hAnsi="Arial" w:cs="Arial"/>
          <w:sz w:val="24"/>
          <w:szCs w:val="24"/>
        </w:rPr>
        <w:t xml:space="preserve"> 291. </w:t>
      </w:r>
      <w:r w:rsidRPr="00217F90">
        <w:rPr>
          <w:rFonts w:ascii="Arial" w:hAnsi="Arial" w:cs="Arial"/>
          <w:sz w:val="24"/>
          <w:szCs w:val="24"/>
        </w:rPr>
        <w:t>). 2003. Paidos.</w:t>
      </w:r>
    </w:p>
    <w:p w:rsidR="0042348A" w:rsidRDefault="0042348A" w:rsidP="0042348A">
      <w:pPr>
        <w:rPr>
          <w:rFonts w:ascii="Arial" w:hAnsi="Arial" w:cs="Arial"/>
          <w:sz w:val="24"/>
          <w:szCs w:val="24"/>
        </w:rPr>
      </w:pPr>
      <w:r>
        <w:rPr>
          <w:rFonts w:ascii="Arial" w:hAnsi="Arial" w:cs="Arial"/>
          <w:sz w:val="24"/>
          <w:szCs w:val="24"/>
        </w:rPr>
        <w:t xml:space="preserve">. </w:t>
      </w:r>
      <w:r w:rsidRPr="00217F90">
        <w:rPr>
          <w:rFonts w:ascii="Arial" w:hAnsi="Arial" w:cs="Arial"/>
          <w:sz w:val="24"/>
          <w:szCs w:val="24"/>
        </w:rPr>
        <w:t>Zac Goldstein, Raquel. “De la erótica”. 1998. Publikar.</w:t>
      </w:r>
      <w:r>
        <w:rPr>
          <w:rFonts w:ascii="Arial" w:hAnsi="Arial" w:cs="Arial"/>
          <w:sz w:val="24"/>
          <w:szCs w:val="24"/>
        </w:rPr>
        <w:t xml:space="preserve"> (pág. 23 a 28).</w:t>
      </w:r>
    </w:p>
    <w:p w:rsidR="005A5BAC" w:rsidRDefault="002F156C" w:rsidP="0042348A">
      <w:pPr>
        <w:rPr>
          <w:rFonts w:ascii="Arial" w:hAnsi="Arial" w:cs="Arial"/>
          <w:sz w:val="24"/>
          <w:szCs w:val="24"/>
        </w:rPr>
      </w:pPr>
      <w:r w:rsidRPr="003B7F53">
        <w:rPr>
          <w:rFonts w:ascii="Arial" w:hAnsi="Arial" w:cs="Arial"/>
          <w:sz w:val="24"/>
          <w:szCs w:val="24"/>
        </w:rPr>
        <w:t>. Spivacow, M “Clínica psi</w:t>
      </w:r>
      <w:r>
        <w:rPr>
          <w:rFonts w:ascii="Arial" w:hAnsi="Arial" w:cs="Arial"/>
          <w:sz w:val="24"/>
          <w:szCs w:val="24"/>
        </w:rPr>
        <w:t>coanalítica con parejas”</w:t>
      </w:r>
      <w:r w:rsidRPr="003B7F53">
        <w:rPr>
          <w:rFonts w:ascii="Arial" w:hAnsi="Arial" w:cs="Arial"/>
          <w:sz w:val="24"/>
          <w:szCs w:val="24"/>
        </w:rPr>
        <w:t>. 2005. Lugar.</w:t>
      </w:r>
    </w:p>
    <w:p w:rsidR="004011BA" w:rsidRPr="004011BA" w:rsidRDefault="004A5308">
      <w:pPr>
        <w:rPr>
          <w:rFonts w:ascii="Arial" w:hAnsi="Arial" w:cs="Arial"/>
          <w:b/>
        </w:rPr>
      </w:pPr>
      <w:r>
        <w:rPr>
          <w:rFonts w:ascii="Arial" w:hAnsi="Arial" w:cs="Arial"/>
          <w:b/>
        </w:rPr>
        <w:t>Unidad 2</w:t>
      </w:r>
    </w:p>
    <w:p w:rsidR="004011BA" w:rsidRDefault="004011BA" w:rsidP="00CE103D">
      <w:pPr>
        <w:rPr>
          <w:rFonts w:ascii="Arial" w:hAnsi="Arial" w:cs="Arial"/>
          <w:sz w:val="24"/>
          <w:szCs w:val="24"/>
        </w:rPr>
      </w:pPr>
      <w:r>
        <w:rPr>
          <w:rFonts w:ascii="Arial" w:hAnsi="Arial" w:cs="Arial"/>
          <w:sz w:val="24"/>
          <w:szCs w:val="24"/>
        </w:rPr>
        <w:t>.Vínculo de sangre y vínculo de alianza.</w:t>
      </w:r>
    </w:p>
    <w:p w:rsidR="004011BA" w:rsidRDefault="004A28E7">
      <w:pPr>
        <w:rPr>
          <w:rFonts w:ascii="Arial" w:hAnsi="Arial" w:cs="Arial"/>
          <w:sz w:val="24"/>
          <w:szCs w:val="24"/>
        </w:rPr>
      </w:pPr>
      <w:r>
        <w:rPr>
          <w:rFonts w:ascii="Arial" w:hAnsi="Arial" w:cs="Arial"/>
          <w:sz w:val="24"/>
          <w:szCs w:val="24"/>
        </w:rPr>
        <w:lastRenderedPageBreak/>
        <w:t xml:space="preserve">. </w:t>
      </w:r>
      <w:r w:rsidR="004011BA">
        <w:rPr>
          <w:rFonts w:ascii="Arial" w:hAnsi="Arial" w:cs="Arial"/>
          <w:sz w:val="24"/>
          <w:szCs w:val="24"/>
        </w:rPr>
        <w:t>Vínculo</w:t>
      </w:r>
      <w:r>
        <w:rPr>
          <w:rFonts w:ascii="Arial" w:hAnsi="Arial" w:cs="Arial"/>
          <w:sz w:val="24"/>
          <w:szCs w:val="24"/>
        </w:rPr>
        <w:t xml:space="preserve"> de pareja.</w:t>
      </w:r>
    </w:p>
    <w:p w:rsidR="00C46CCA" w:rsidRDefault="00E65D56">
      <w:pPr>
        <w:rPr>
          <w:rFonts w:ascii="Arial" w:hAnsi="Arial" w:cs="Arial"/>
          <w:sz w:val="24"/>
          <w:szCs w:val="24"/>
        </w:rPr>
      </w:pPr>
      <w:r>
        <w:rPr>
          <w:rFonts w:ascii="Arial" w:hAnsi="Arial" w:cs="Arial"/>
          <w:sz w:val="24"/>
          <w:szCs w:val="24"/>
        </w:rPr>
        <w:t>. Del encuentro a la desilusión.</w:t>
      </w:r>
    </w:p>
    <w:p w:rsidR="00C46CCA" w:rsidRDefault="004A28E7">
      <w:pPr>
        <w:rPr>
          <w:rFonts w:ascii="Arial" w:hAnsi="Arial" w:cs="Arial"/>
          <w:sz w:val="24"/>
          <w:szCs w:val="24"/>
        </w:rPr>
      </w:pPr>
      <w:r>
        <w:rPr>
          <w:rFonts w:ascii="Arial" w:hAnsi="Arial" w:cs="Arial"/>
          <w:sz w:val="24"/>
          <w:szCs w:val="24"/>
        </w:rPr>
        <w:t xml:space="preserve">. </w:t>
      </w:r>
      <w:r w:rsidR="00C46CCA">
        <w:rPr>
          <w:rFonts w:ascii="Arial" w:hAnsi="Arial" w:cs="Arial"/>
          <w:sz w:val="24"/>
          <w:szCs w:val="24"/>
        </w:rPr>
        <w:t>Enamoramiento.</w:t>
      </w:r>
    </w:p>
    <w:p w:rsidR="008F05CA" w:rsidRDefault="00C46CCA">
      <w:pPr>
        <w:rPr>
          <w:rFonts w:ascii="Arial" w:hAnsi="Arial" w:cs="Arial"/>
          <w:sz w:val="24"/>
          <w:szCs w:val="24"/>
        </w:rPr>
      </w:pPr>
      <w:r>
        <w:rPr>
          <w:rFonts w:ascii="Arial" w:hAnsi="Arial" w:cs="Arial"/>
          <w:sz w:val="24"/>
          <w:szCs w:val="24"/>
        </w:rPr>
        <w:t>.</w:t>
      </w:r>
      <w:r w:rsidR="004A28E7">
        <w:rPr>
          <w:rFonts w:ascii="Arial" w:hAnsi="Arial" w:cs="Arial"/>
          <w:sz w:val="24"/>
          <w:szCs w:val="24"/>
        </w:rPr>
        <w:t xml:space="preserve"> </w:t>
      </w:r>
      <w:r>
        <w:rPr>
          <w:rFonts w:ascii="Arial" w:hAnsi="Arial" w:cs="Arial"/>
          <w:sz w:val="24"/>
          <w:szCs w:val="24"/>
        </w:rPr>
        <w:t>Amor y reproche.</w:t>
      </w:r>
    </w:p>
    <w:p w:rsidR="00C46CCA" w:rsidRDefault="00C46CCA">
      <w:pPr>
        <w:rPr>
          <w:rFonts w:ascii="Arial" w:hAnsi="Arial" w:cs="Arial"/>
          <w:sz w:val="24"/>
          <w:szCs w:val="24"/>
        </w:rPr>
      </w:pPr>
      <w:r>
        <w:rPr>
          <w:rFonts w:ascii="Arial" w:hAnsi="Arial" w:cs="Arial"/>
          <w:sz w:val="24"/>
          <w:szCs w:val="24"/>
        </w:rPr>
        <w:t>. Trama e historia del vínculo.</w:t>
      </w:r>
    </w:p>
    <w:p w:rsidR="007C1F97" w:rsidRDefault="007C1F97">
      <w:pPr>
        <w:rPr>
          <w:rFonts w:ascii="Arial" w:hAnsi="Arial" w:cs="Arial"/>
          <w:sz w:val="24"/>
          <w:szCs w:val="24"/>
        </w:rPr>
      </w:pPr>
      <w:r>
        <w:rPr>
          <w:rFonts w:ascii="Arial" w:hAnsi="Arial" w:cs="Arial"/>
          <w:sz w:val="24"/>
          <w:szCs w:val="24"/>
        </w:rPr>
        <w:t xml:space="preserve">. </w:t>
      </w:r>
      <w:r w:rsidR="00C46CCA">
        <w:rPr>
          <w:rFonts w:ascii="Arial" w:hAnsi="Arial" w:cs="Arial"/>
          <w:sz w:val="24"/>
          <w:szCs w:val="24"/>
        </w:rPr>
        <w:t>Tejido de identificaciones.</w:t>
      </w:r>
    </w:p>
    <w:p w:rsidR="00C46CCA" w:rsidRDefault="007C1F97">
      <w:pPr>
        <w:rPr>
          <w:rFonts w:ascii="Arial" w:hAnsi="Arial" w:cs="Arial"/>
          <w:sz w:val="24"/>
          <w:szCs w:val="24"/>
        </w:rPr>
      </w:pPr>
      <w:r>
        <w:rPr>
          <w:rFonts w:ascii="Arial" w:hAnsi="Arial" w:cs="Arial"/>
          <w:sz w:val="24"/>
          <w:szCs w:val="24"/>
        </w:rPr>
        <w:t xml:space="preserve">. </w:t>
      </w:r>
      <w:r w:rsidR="00C46CCA">
        <w:rPr>
          <w:rFonts w:ascii="Arial" w:hAnsi="Arial" w:cs="Arial"/>
          <w:sz w:val="24"/>
          <w:szCs w:val="24"/>
        </w:rPr>
        <w:t>Demandas pulsionales.</w:t>
      </w:r>
    </w:p>
    <w:p w:rsidR="00C46CCA" w:rsidRDefault="007C1F97">
      <w:pPr>
        <w:rPr>
          <w:rFonts w:ascii="Arial" w:hAnsi="Arial" w:cs="Arial"/>
          <w:sz w:val="24"/>
          <w:szCs w:val="24"/>
        </w:rPr>
      </w:pPr>
      <w:r>
        <w:rPr>
          <w:rFonts w:ascii="Arial" w:hAnsi="Arial" w:cs="Arial"/>
          <w:sz w:val="24"/>
          <w:szCs w:val="24"/>
        </w:rPr>
        <w:t xml:space="preserve">. </w:t>
      </w:r>
      <w:r w:rsidR="00C46CCA">
        <w:rPr>
          <w:rFonts w:ascii="Arial" w:hAnsi="Arial" w:cs="Arial"/>
          <w:sz w:val="24"/>
          <w:szCs w:val="24"/>
        </w:rPr>
        <w:t>Exigencias psíquicas de los distintos momentos de la vida.</w:t>
      </w:r>
    </w:p>
    <w:p w:rsidR="007D01C0" w:rsidRDefault="007D01C0">
      <w:pPr>
        <w:rPr>
          <w:rFonts w:ascii="Arial" w:hAnsi="Arial" w:cs="Arial"/>
          <w:sz w:val="24"/>
          <w:szCs w:val="24"/>
        </w:rPr>
      </w:pPr>
      <w:r>
        <w:rPr>
          <w:rFonts w:ascii="Arial" w:hAnsi="Arial" w:cs="Arial"/>
          <w:sz w:val="24"/>
          <w:szCs w:val="24"/>
        </w:rPr>
        <w:t>. Malentendido.</w:t>
      </w:r>
      <w:r w:rsidR="00530043">
        <w:rPr>
          <w:rFonts w:ascii="Arial" w:hAnsi="Arial" w:cs="Arial"/>
          <w:sz w:val="24"/>
          <w:szCs w:val="24"/>
        </w:rPr>
        <w:t xml:space="preserve"> Reproche. Paradojas.</w:t>
      </w:r>
    </w:p>
    <w:p w:rsidR="007D01C0" w:rsidRDefault="007D01C0">
      <w:pPr>
        <w:rPr>
          <w:rFonts w:ascii="Arial" w:hAnsi="Arial" w:cs="Arial"/>
          <w:sz w:val="24"/>
          <w:szCs w:val="24"/>
        </w:rPr>
      </w:pPr>
      <w:r>
        <w:rPr>
          <w:rFonts w:ascii="Arial" w:hAnsi="Arial" w:cs="Arial"/>
          <w:sz w:val="24"/>
          <w:szCs w:val="24"/>
        </w:rPr>
        <w:t>. Zócalo inconciente de la pareja.</w:t>
      </w:r>
    </w:p>
    <w:p w:rsidR="007D01C0" w:rsidRDefault="00955DCE">
      <w:pPr>
        <w:rPr>
          <w:rFonts w:ascii="Arial" w:hAnsi="Arial" w:cs="Arial"/>
          <w:sz w:val="24"/>
          <w:szCs w:val="24"/>
        </w:rPr>
      </w:pPr>
      <w:r>
        <w:rPr>
          <w:rFonts w:ascii="Arial" w:hAnsi="Arial" w:cs="Arial"/>
          <w:sz w:val="24"/>
          <w:szCs w:val="24"/>
        </w:rPr>
        <w:t>. Pacto Denegativo.</w:t>
      </w:r>
    </w:p>
    <w:p w:rsidR="003167A8" w:rsidRDefault="003167A8">
      <w:pPr>
        <w:rPr>
          <w:rFonts w:ascii="Arial" w:hAnsi="Arial" w:cs="Arial"/>
          <w:sz w:val="24"/>
          <w:szCs w:val="24"/>
        </w:rPr>
      </w:pPr>
      <w:r>
        <w:rPr>
          <w:rFonts w:ascii="Arial" w:hAnsi="Arial" w:cs="Arial"/>
          <w:sz w:val="24"/>
          <w:szCs w:val="24"/>
        </w:rPr>
        <w:t>. La dimensión pusional en la pareja.</w:t>
      </w:r>
    </w:p>
    <w:p w:rsidR="008B2746" w:rsidRDefault="008B2746">
      <w:pPr>
        <w:rPr>
          <w:rFonts w:ascii="Arial" w:hAnsi="Arial" w:cs="Arial"/>
          <w:sz w:val="24"/>
          <w:szCs w:val="24"/>
        </w:rPr>
      </w:pPr>
      <w:r>
        <w:rPr>
          <w:rFonts w:ascii="Arial" w:hAnsi="Arial" w:cs="Arial"/>
          <w:sz w:val="24"/>
          <w:szCs w:val="24"/>
        </w:rPr>
        <w:t>. Simetría-Asimetría.</w:t>
      </w:r>
    </w:p>
    <w:p w:rsidR="00C91CDC" w:rsidRDefault="00C91CDC">
      <w:pPr>
        <w:rPr>
          <w:rFonts w:ascii="Arial" w:hAnsi="Arial" w:cs="Arial"/>
          <w:sz w:val="24"/>
          <w:szCs w:val="24"/>
        </w:rPr>
      </w:pPr>
      <w:r>
        <w:rPr>
          <w:rFonts w:ascii="Arial" w:hAnsi="Arial" w:cs="Arial"/>
          <w:sz w:val="24"/>
          <w:szCs w:val="24"/>
        </w:rPr>
        <w:t>. Sexualidad.</w:t>
      </w:r>
      <w:r w:rsidR="00530043">
        <w:rPr>
          <w:rFonts w:ascii="Arial" w:hAnsi="Arial" w:cs="Arial"/>
          <w:sz w:val="24"/>
          <w:szCs w:val="24"/>
        </w:rPr>
        <w:t xml:space="preserve"> </w:t>
      </w:r>
      <w:r w:rsidR="00324064">
        <w:rPr>
          <w:rFonts w:ascii="Arial" w:hAnsi="Arial" w:cs="Arial"/>
          <w:sz w:val="24"/>
          <w:szCs w:val="24"/>
        </w:rPr>
        <w:t>Erotismo.</w:t>
      </w:r>
    </w:p>
    <w:p w:rsidR="00324064" w:rsidRDefault="00324064">
      <w:pPr>
        <w:rPr>
          <w:rFonts w:ascii="Arial" w:hAnsi="Arial" w:cs="Arial"/>
          <w:sz w:val="24"/>
          <w:szCs w:val="24"/>
        </w:rPr>
      </w:pPr>
      <w:r>
        <w:rPr>
          <w:rFonts w:ascii="Arial" w:hAnsi="Arial" w:cs="Arial"/>
          <w:sz w:val="24"/>
          <w:szCs w:val="24"/>
        </w:rPr>
        <w:t xml:space="preserve">. </w:t>
      </w:r>
      <w:r w:rsidR="004C3F71">
        <w:rPr>
          <w:rFonts w:ascii="Arial" w:hAnsi="Arial" w:cs="Arial"/>
          <w:sz w:val="24"/>
          <w:szCs w:val="24"/>
        </w:rPr>
        <w:t xml:space="preserve"> </w:t>
      </w:r>
      <w:r>
        <w:rPr>
          <w:rFonts w:ascii="Arial" w:hAnsi="Arial" w:cs="Arial"/>
          <w:sz w:val="24"/>
          <w:szCs w:val="24"/>
        </w:rPr>
        <w:t>Creatividad- Sublimación.</w:t>
      </w:r>
    </w:p>
    <w:p w:rsidR="004C3F71" w:rsidRDefault="004C3F71">
      <w:pPr>
        <w:rPr>
          <w:rFonts w:ascii="Arial" w:hAnsi="Arial" w:cs="Arial"/>
          <w:sz w:val="24"/>
          <w:szCs w:val="24"/>
        </w:rPr>
      </w:pPr>
      <w:r>
        <w:rPr>
          <w:rFonts w:ascii="Arial" w:hAnsi="Arial" w:cs="Arial"/>
          <w:sz w:val="24"/>
          <w:szCs w:val="24"/>
        </w:rPr>
        <w:t>. Disolución del vínculo.</w:t>
      </w:r>
    </w:p>
    <w:p w:rsidR="004C3F71" w:rsidRDefault="004C3F71">
      <w:pPr>
        <w:rPr>
          <w:rFonts w:ascii="Arial" w:hAnsi="Arial" w:cs="Arial"/>
          <w:sz w:val="24"/>
          <w:szCs w:val="24"/>
        </w:rPr>
      </w:pPr>
      <w:r>
        <w:rPr>
          <w:rFonts w:ascii="Arial" w:hAnsi="Arial" w:cs="Arial"/>
          <w:sz w:val="24"/>
          <w:szCs w:val="24"/>
        </w:rPr>
        <w:t>. Infidelidad.</w:t>
      </w:r>
    </w:p>
    <w:p w:rsidR="00324064" w:rsidRDefault="00324064">
      <w:pPr>
        <w:rPr>
          <w:rFonts w:ascii="Arial" w:hAnsi="Arial" w:cs="Arial"/>
          <w:sz w:val="24"/>
          <w:szCs w:val="24"/>
        </w:rPr>
      </w:pPr>
      <w:r>
        <w:rPr>
          <w:rFonts w:ascii="Arial" w:hAnsi="Arial" w:cs="Arial"/>
          <w:sz w:val="24"/>
          <w:szCs w:val="24"/>
        </w:rPr>
        <w:t>. Violencia en la pareja.</w:t>
      </w:r>
    </w:p>
    <w:p w:rsidR="008F05CA" w:rsidRDefault="008B1148">
      <w:pPr>
        <w:rPr>
          <w:rFonts w:ascii="Arial" w:hAnsi="Arial" w:cs="Arial"/>
          <w:b/>
          <w:sz w:val="24"/>
          <w:szCs w:val="24"/>
        </w:rPr>
      </w:pPr>
      <w:r>
        <w:rPr>
          <w:rFonts w:ascii="Arial" w:hAnsi="Arial" w:cs="Arial"/>
          <w:b/>
          <w:sz w:val="24"/>
          <w:szCs w:val="24"/>
        </w:rPr>
        <w:t>Bibliografía U2</w:t>
      </w:r>
      <w:r w:rsidR="008F05CA" w:rsidRPr="00E467E8">
        <w:rPr>
          <w:rFonts w:ascii="Arial" w:hAnsi="Arial" w:cs="Arial"/>
          <w:b/>
          <w:sz w:val="24"/>
          <w:szCs w:val="24"/>
        </w:rPr>
        <w:t>.</w:t>
      </w:r>
    </w:p>
    <w:p w:rsidR="008F05CA" w:rsidRDefault="008F05CA" w:rsidP="008F05CA">
      <w:pPr>
        <w:rPr>
          <w:rFonts w:ascii="Arial" w:hAnsi="Arial" w:cs="Arial"/>
          <w:sz w:val="24"/>
          <w:szCs w:val="24"/>
        </w:rPr>
      </w:pPr>
      <w:r w:rsidRPr="00225100">
        <w:rPr>
          <w:rFonts w:ascii="Arial" w:hAnsi="Arial" w:cs="Arial"/>
          <w:sz w:val="24"/>
          <w:szCs w:val="24"/>
        </w:rPr>
        <w:t>. Di Rienzo, N. “Ilusión de fusión que sostiene imaginariamente el amor”. Rev. Actualidad Psicológica. N 321.</w:t>
      </w:r>
    </w:p>
    <w:p w:rsidR="008F05CA" w:rsidRDefault="008F05CA" w:rsidP="008F05CA">
      <w:pPr>
        <w:rPr>
          <w:rFonts w:ascii="Arial" w:hAnsi="Arial" w:cs="Arial"/>
          <w:sz w:val="24"/>
          <w:szCs w:val="24"/>
        </w:rPr>
      </w:pPr>
      <w:r w:rsidRPr="00225100">
        <w:rPr>
          <w:rFonts w:ascii="Arial" w:hAnsi="Arial" w:cs="Arial"/>
          <w:sz w:val="24"/>
          <w:szCs w:val="24"/>
        </w:rPr>
        <w:t>. Bianchi, Lamovsky, Moscona, Waisbrot”. “El amor y el sexo”. Jornadas AAPPG. 1999.</w:t>
      </w:r>
    </w:p>
    <w:p w:rsidR="00446F32" w:rsidRDefault="00446F32" w:rsidP="008F05CA">
      <w:pPr>
        <w:rPr>
          <w:rFonts w:ascii="Arial" w:hAnsi="Arial" w:cs="Arial"/>
          <w:sz w:val="24"/>
          <w:szCs w:val="24"/>
        </w:rPr>
      </w:pPr>
      <w:r w:rsidRPr="00741E8F">
        <w:rPr>
          <w:rFonts w:ascii="Arial" w:hAnsi="Arial" w:cs="Arial"/>
          <w:sz w:val="24"/>
          <w:szCs w:val="24"/>
        </w:rPr>
        <w:t>. Eksztain, M. “Del erotismo en la pareja”. La pareja y sus anudamientos. 2001. Lugar. (pág. 59 y 107)</w:t>
      </w:r>
      <w:r>
        <w:rPr>
          <w:rFonts w:ascii="Arial" w:hAnsi="Arial" w:cs="Arial"/>
          <w:sz w:val="24"/>
          <w:szCs w:val="24"/>
        </w:rPr>
        <w:t xml:space="preserve"> </w:t>
      </w:r>
    </w:p>
    <w:p w:rsidR="006A611A" w:rsidRDefault="006A611A" w:rsidP="006A611A">
      <w:pPr>
        <w:rPr>
          <w:rFonts w:ascii="Arial" w:hAnsi="Arial" w:cs="Arial"/>
          <w:sz w:val="24"/>
          <w:szCs w:val="24"/>
        </w:rPr>
      </w:pPr>
      <w:r w:rsidRPr="008563D1">
        <w:rPr>
          <w:rFonts w:ascii="Arial" w:hAnsi="Arial" w:cs="Arial"/>
          <w:sz w:val="24"/>
          <w:szCs w:val="24"/>
        </w:rPr>
        <w:t>. Freud, S. “Sobre un particular tipo de elección de objeto en el hombre”. T 11. AE. (pág. 162 a 167)</w:t>
      </w:r>
      <w:r>
        <w:rPr>
          <w:rFonts w:ascii="Arial" w:hAnsi="Arial" w:cs="Arial"/>
          <w:sz w:val="24"/>
          <w:szCs w:val="24"/>
        </w:rPr>
        <w:t>.</w:t>
      </w:r>
    </w:p>
    <w:p w:rsidR="006A611A" w:rsidRPr="00225100" w:rsidRDefault="006A611A" w:rsidP="008F05CA">
      <w:pPr>
        <w:rPr>
          <w:rFonts w:ascii="Arial" w:hAnsi="Arial" w:cs="Arial"/>
          <w:sz w:val="24"/>
          <w:szCs w:val="24"/>
        </w:rPr>
      </w:pPr>
      <w:r w:rsidRPr="00217F90">
        <w:rPr>
          <w:rFonts w:ascii="Arial" w:hAnsi="Arial" w:cs="Arial"/>
          <w:sz w:val="24"/>
          <w:szCs w:val="24"/>
        </w:rPr>
        <w:lastRenderedPageBreak/>
        <w:t>. Puget, Berenstein “Psicoanálisis de la pareja matrimonial”. 1996. Paidos.</w:t>
      </w:r>
      <w:r>
        <w:rPr>
          <w:rFonts w:ascii="Arial" w:hAnsi="Arial" w:cs="Arial"/>
          <w:sz w:val="24"/>
          <w:szCs w:val="24"/>
        </w:rPr>
        <w:t xml:space="preserve"> (pág. </w:t>
      </w:r>
      <w:r w:rsidR="00356115">
        <w:rPr>
          <w:rFonts w:ascii="Arial" w:hAnsi="Arial" w:cs="Arial"/>
          <w:sz w:val="24"/>
          <w:szCs w:val="24"/>
        </w:rPr>
        <w:t>9 a 52/ pag.</w:t>
      </w:r>
      <w:r>
        <w:rPr>
          <w:rFonts w:ascii="Arial" w:hAnsi="Arial" w:cs="Arial"/>
          <w:sz w:val="24"/>
          <w:szCs w:val="24"/>
        </w:rPr>
        <w:t>188 a 190).</w:t>
      </w:r>
    </w:p>
    <w:p w:rsidR="008F05CA" w:rsidRPr="00225100" w:rsidRDefault="008F05CA" w:rsidP="008F05CA">
      <w:pPr>
        <w:rPr>
          <w:rFonts w:ascii="Arial" w:hAnsi="Arial" w:cs="Arial"/>
          <w:sz w:val="24"/>
          <w:szCs w:val="24"/>
        </w:rPr>
      </w:pPr>
      <w:r w:rsidRPr="00225100">
        <w:rPr>
          <w:rFonts w:ascii="Arial" w:hAnsi="Arial" w:cs="Arial"/>
          <w:sz w:val="24"/>
          <w:szCs w:val="24"/>
        </w:rPr>
        <w:t>. Berenstein, Puget. “Algunas consideraciones sobre psicoterapia de pareja: del enamoramiento al reproche”. Articulo Jornadas AAPPG.</w:t>
      </w:r>
    </w:p>
    <w:p w:rsidR="008F05CA" w:rsidRPr="00225100" w:rsidRDefault="008F05CA" w:rsidP="008F05CA">
      <w:pPr>
        <w:rPr>
          <w:rFonts w:ascii="Arial" w:hAnsi="Arial" w:cs="Arial"/>
          <w:sz w:val="24"/>
          <w:szCs w:val="24"/>
        </w:rPr>
      </w:pPr>
      <w:r w:rsidRPr="00225100">
        <w:rPr>
          <w:rFonts w:ascii="Arial" w:hAnsi="Arial" w:cs="Arial"/>
          <w:sz w:val="24"/>
          <w:szCs w:val="24"/>
        </w:rPr>
        <w:t>. Fernandez Moujan, O. “Del enamoramiento al amor: un pasaje difícil”. Rev. Actualidad Psicológica. N 308.</w:t>
      </w:r>
    </w:p>
    <w:p w:rsidR="008F05CA" w:rsidRPr="00225100" w:rsidRDefault="008F05CA" w:rsidP="008F05CA">
      <w:pPr>
        <w:rPr>
          <w:rFonts w:ascii="Arial" w:hAnsi="Arial" w:cs="Arial"/>
          <w:sz w:val="24"/>
          <w:szCs w:val="24"/>
        </w:rPr>
      </w:pPr>
      <w:r w:rsidRPr="00225100">
        <w:rPr>
          <w:rFonts w:ascii="Arial" w:hAnsi="Arial" w:cs="Arial"/>
          <w:sz w:val="24"/>
          <w:szCs w:val="24"/>
        </w:rPr>
        <w:t>. Gerez Ambertin, M. “Ley, culpa y clandestinidad en el Amor”. Rev. Actualidad Psicológica. N 286.</w:t>
      </w:r>
    </w:p>
    <w:p w:rsidR="008F05CA" w:rsidRPr="00225100" w:rsidRDefault="008F05CA" w:rsidP="008F05CA">
      <w:pPr>
        <w:rPr>
          <w:rFonts w:ascii="Arial" w:hAnsi="Arial" w:cs="Arial"/>
          <w:sz w:val="24"/>
          <w:szCs w:val="24"/>
        </w:rPr>
      </w:pPr>
      <w:r w:rsidRPr="00225100">
        <w:rPr>
          <w:rFonts w:ascii="Arial" w:hAnsi="Arial" w:cs="Arial"/>
          <w:sz w:val="24"/>
          <w:szCs w:val="24"/>
        </w:rPr>
        <w:t>. Grad y Buton” Perpetuación de la pareja como defensa”. Rev. Actualidad Psicológica. N 321.</w:t>
      </w:r>
    </w:p>
    <w:p w:rsidR="008F05CA" w:rsidRPr="00225100" w:rsidRDefault="008F05CA" w:rsidP="008F05CA">
      <w:pPr>
        <w:rPr>
          <w:rFonts w:ascii="Arial" w:hAnsi="Arial" w:cs="Arial"/>
          <w:sz w:val="24"/>
          <w:szCs w:val="24"/>
        </w:rPr>
      </w:pPr>
      <w:r w:rsidRPr="00225100">
        <w:rPr>
          <w:rFonts w:ascii="Arial" w:hAnsi="Arial" w:cs="Arial"/>
          <w:sz w:val="24"/>
          <w:szCs w:val="24"/>
        </w:rPr>
        <w:t>. Gurman, I. “La pareja en entre-dicho”. Rev. Actualidad Psicológica. N 321.</w:t>
      </w:r>
    </w:p>
    <w:p w:rsidR="009B0226" w:rsidRDefault="009B0226" w:rsidP="008F05CA">
      <w:pPr>
        <w:rPr>
          <w:rFonts w:ascii="Arial" w:hAnsi="Arial" w:cs="Arial"/>
          <w:sz w:val="24"/>
          <w:szCs w:val="24"/>
        </w:rPr>
      </w:pPr>
      <w:r>
        <w:rPr>
          <w:rFonts w:ascii="Arial" w:hAnsi="Arial" w:cs="Arial"/>
          <w:sz w:val="24"/>
          <w:szCs w:val="24"/>
        </w:rPr>
        <w:t>. Sztein, Clara. “Las máscaras de la violencia”. Jornadas AAPPG.</w:t>
      </w:r>
    </w:p>
    <w:p w:rsidR="00CA3FB9" w:rsidRPr="00225100" w:rsidRDefault="00CA3FB9" w:rsidP="008F05CA">
      <w:pPr>
        <w:rPr>
          <w:rFonts w:ascii="Arial" w:hAnsi="Arial" w:cs="Arial"/>
          <w:sz w:val="24"/>
          <w:szCs w:val="24"/>
        </w:rPr>
      </w:pPr>
      <w:r>
        <w:rPr>
          <w:rFonts w:ascii="Arial" w:hAnsi="Arial" w:cs="Arial"/>
          <w:sz w:val="24"/>
          <w:szCs w:val="24"/>
        </w:rPr>
        <w:t>. “Infidelidades en la pareja”. Amor, fantasmas, verdades, secretos. Sara Moscona. Lugar Editorial.2007.</w:t>
      </w:r>
    </w:p>
    <w:p w:rsidR="008F05CA" w:rsidRPr="00225100" w:rsidRDefault="008F05CA" w:rsidP="008F05CA">
      <w:pPr>
        <w:rPr>
          <w:rFonts w:ascii="Arial" w:hAnsi="Arial" w:cs="Arial"/>
          <w:sz w:val="24"/>
          <w:szCs w:val="24"/>
        </w:rPr>
      </w:pPr>
      <w:r w:rsidRPr="00225100">
        <w:rPr>
          <w:rFonts w:ascii="Arial" w:hAnsi="Arial" w:cs="Arial"/>
          <w:sz w:val="24"/>
          <w:szCs w:val="24"/>
        </w:rPr>
        <w:t>.Brachi de Andino, L. “Disolución del vínculo conyugal, ¿acto o acting?”</w:t>
      </w:r>
      <w:r w:rsidR="009A7523">
        <w:rPr>
          <w:rFonts w:ascii="Arial" w:hAnsi="Arial" w:cs="Arial"/>
          <w:sz w:val="24"/>
          <w:szCs w:val="24"/>
        </w:rPr>
        <w:t>. Jornadas AAPPG.</w:t>
      </w:r>
    </w:p>
    <w:p w:rsidR="00F62B1C" w:rsidRDefault="00F62B1C" w:rsidP="00F62B1C">
      <w:pPr>
        <w:rPr>
          <w:rFonts w:ascii="Arial" w:hAnsi="Arial" w:cs="Arial"/>
          <w:sz w:val="24"/>
          <w:szCs w:val="24"/>
        </w:rPr>
      </w:pPr>
      <w:r>
        <w:rPr>
          <w:rFonts w:ascii="Arial" w:hAnsi="Arial" w:cs="Arial"/>
          <w:sz w:val="24"/>
          <w:szCs w:val="24"/>
        </w:rPr>
        <w:t>. Diccionario de Psicoanálisis de  las Configuraciones Vincu</w:t>
      </w:r>
      <w:r w:rsidR="00B262CA">
        <w:rPr>
          <w:rFonts w:ascii="Arial" w:hAnsi="Arial" w:cs="Arial"/>
          <w:sz w:val="24"/>
          <w:szCs w:val="24"/>
        </w:rPr>
        <w:t>lares. E Lugar. (pág. 31, 65</w:t>
      </w:r>
      <w:r>
        <w:rPr>
          <w:rFonts w:ascii="Arial" w:hAnsi="Arial" w:cs="Arial"/>
          <w:sz w:val="24"/>
          <w:szCs w:val="24"/>
        </w:rPr>
        <w:t>,</w:t>
      </w:r>
      <w:r w:rsidR="000669D7">
        <w:rPr>
          <w:rFonts w:ascii="Arial" w:hAnsi="Arial" w:cs="Arial"/>
          <w:sz w:val="24"/>
          <w:szCs w:val="24"/>
        </w:rPr>
        <w:t xml:space="preserve"> </w:t>
      </w:r>
      <w:r w:rsidR="00B262CA">
        <w:rPr>
          <w:rFonts w:ascii="Arial" w:hAnsi="Arial" w:cs="Arial"/>
          <w:sz w:val="24"/>
          <w:szCs w:val="24"/>
        </w:rPr>
        <w:t>87,</w:t>
      </w:r>
      <w:r w:rsidR="00955DCE">
        <w:rPr>
          <w:rFonts w:ascii="Arial" w:hAnsi="Arial" w:cs="Arial"/>
          <w:sz w:val="24"/>
          <w:szCs w:val="24"/>
        </w:rPr>
        <w:t>245,</w:t>
      </w:r>
      <w:r w:rsidR="00C106BA">
        <w:rPr>
          <w:rFonts w:ascii="Arial" w:hAnsi="Arial" w:cs="Arial"/>
          <w:sz w:val="24"/>
          <w:szCs w:val="24"/>
        </w:rPr>
        <w:t xml:space="preserve"> </w:t>
      </w:r>
      <w:r w:rsidR="00955DCE">
        <w:rPr>
          <w:rFonts w:ascii="Arial" w:hAnsi="Arial" w:cs="Arial"/>
          <w:sz w:val="24"/>
          <w:szCs w:val="24"/>
        </w:rPr>
        <w:t>277</w:t>
      </w:r>
      <w:r w:rsidR="007E5F39">
        <w:rPr>
          <w:rFonts w:ascii="Arial" w:hAnsi="Arial" w:cs="Arial"/>
          <w:sz w:val="24"/>
          <w:szCs w:val="24"/>
        </w:rPr>
        <w:t>, 301,317</w:t>
      </w:r>
      <w:r w:rsidR="00424A25">
        <w:rPr>
          <w:rFonts w:ascii="Arial" w:hAnsi="Arial" w:cs="Arial"/>
          <w:sz w:val="24"/>
          <w:szCs w:val="24"/>
        </w:rPr>
        <w:t>)</w:t>
      </w:r>
    </w:p>
    <w:p w:rsidR="00005365" w:rsidRDefault="004B7B9A">
      <w:pPr>
        <w:rPr>
          <w:rFonts w:ascii="Arial" w:hAnsi="Arial" w:cs="Arial"/>
          <w:sz w:val="24"/>
          <w:szCs w:val="24"/>
        </w:rPr>
      </w:pPr>
      <w:r w:rsidRPr="00217F90">
        <w:rPr>
          <w:rFonts w:ascii="Arial" w:hAnsi="Arial" w:cs="Arial"/>
          <w:sz w:val="24"/>
          <w:szCs w:val="24"/>
        </w:rPr>
        <w:t>. Decristoforis, Oscar. “”Amores y parejas en el siglo XXI”. Letra Viva. /  Artículo Diario Página 12 (8/6/2017).</w:t>
      </w:r>
    </w:p>
    <w:p w:rsidR="004F1418" w:rsidRPr="008F05CA" w:rsidRDefault="004A5308">
      <w:pPr>
        <w:rPr>
          <w:rFonts w:ascii="Arial" w:hAnsi="Arial" w:cs="Arial"/>
          <w:b/>
          <w:sz w:val="24"/>
          <w:szCs w:val="24"/>
        </w:rPr>
      </w:pPr>
      <w:r>
        <w:rPr>
          <w:rFonts w:ascii="Arial" w:hAnsi="Arial" w:cs="Arial"/>
          <w:b/>
          <w:sz w:val="24"/>
          <w:szCs w:val="24"/>
        </w:rPr>
        <w:t>Unidad 3</w:t>
      </w:r>
      <w:r w:rsidR="004F1418" w:rsidRPr="004F1418">
        <w:rPr>
          <w:rFonts w:ascii="Arial" w:hAnsi="Arial" w:cs="Arial"/>
          <w:b/>
          <w:sz w:val="24"/>
          <w:szCs w:val="24"/>
        </w:rPr>
        <w:t>.</w:t>
      </w:r>
    </w:p>
    <w:p w:rsidR="004F1418" w:rsidRPr="00C635EF" w:rsidRDefault="004F1418" w:rsidP="004F1418">
      <w:pPr>
        <w:rPr>
          <w:rFonts w:ascii="Arial" w:hAnsi="Arial" w:cs="Arial"/>
          <w:sz w:val="24"/>
          <w:szCs w:val="24"/>
        </w:rPr>
      </w:pPr>
      <w:r w:rsidRPr="00C635EF">
        <w:rPr>
          <w:rFonts w:ascii="Arial" w:hAnsi="Arial" w:cs="Arial"/>
          <w:sz w:val="24"/>
          <w:szCs w:val="24"/>
        </w:rPr>
        <w:t>. Cuándo se indica terapia de pareja.</w:t>
      </w:r>
    </w:p>
    <w:p w:rsidR="004F1418" w:rsidRDefault="004F1418" w:rsidP="004F1418">
      <w:pPr>
        <w:rPr>
          <w:rFonts w:ascii="Arial" w:hAnsi="Arial" w:cs="Arial"/>
          <w:sz w:val="24"/>
          <w:szCs w:val="24"/>
        </w:rPr>
      </w:pPr>
      <w:r w:rsidRPr="00C635EF">
        <w:rPr>
          <w:rFonts w:ascii="Arial" w:hAnsi="Arial" w:cs="Arial"/>
          <w:sz w:val="24"/>
          <w:szCs w:val="24"/>
        </w:rPr>
        <w:t xml:space="preserve">. Motivos de consulta. Quien solicita el tratamiento. </w:t>
      </w:r>
      <w:r>
        <w:rPr>
          <w:rFonts w:ascii="Arial" w:hAnsi="Arial" w:cs="Arial"/>
          <w:sz w:val="24"/>
          <w:szCs w:val="24"/>
        </w:rPr>
        <w:t>Primeras entrevistas.</w:t>
      </w:r>
    </w:p>
    <w:p w:rsidR="004F1418" w:rsidRPr="00C635EF" w:rsidRDefault="004F1418" w:rsidP="004F1418">
      <w:pPr>
        <w:rPr>
          <w:rFonts w:ascii="Arial" w:hAnsi="Arial" w:cs="Arial"/>
          <w:sz w:val="24"/>
          <w:szCs w:val="24"/>
        </w:rPr>
      </w:pPr>
      <w:r w:rsidRPr="00C635EF">
        <w:rPr>
          <w:rFonts w:ascii="Arial" w:hAnsi="Arial" w:cs="Arial"/>
          <w:sz w:val="24"/>
          <w:szCs w:val="24"/>
        </w:rPr>
        <w:t>. El conflicto. La crisis</w:t>
      </w:r>
      <w:r>
        <w:rPr>
          <w:rFonts w:ascii="Arial" w:hAnsi="Arial" w:cs="Arial"/>
          <w:sz w:val="24"/>
          <w:szCs w:val="24"/>
        </w:rPr>
        <w:t>.</w:t>
      </w:r>
    </w:p>
    <w:p w:rsidR="004F1418" w:rsidRPr="00C635EF" w:rsidRDefault="004F1418" w:rsidP="004F1418">
      <w:pPr>
        <w:rPr>
          <w:rFonts w:ascii="Arial" w:hAnsi="Arial" w:cs="Arial"/>
          <w:sz w:val="24"/>
          <w:szCs w:val="24"/>
        </w:rPr>
      </w:pPr>
      <w:r w:rsidRPr="00C635EF">
        <w:rPr>
          <w:rFonts w:ascii="Arial" w:hAnsi="Arial" w:cs="Arial"/>
          <w:sz w:val="24"/>
          <w:szCs w:val="24"/>
        </w:rPr>
        <w:t>. Construcción de una intervención vincular.</w:t>
      </w:r>
    </w:p>
    <w:p w:rsidR="004F1418" w:rsidRPr="00C635EF" w:rsidRDefault="004F1418" w:rsidP="004F1418">
      <w:pPr>
        <w:rPr>
          <w:rFonts w:ascii="Arial" w:hAnsi="Arial" w:cs="Arial"/>
          <w:sz w:val="24"/>
          <w:szCs w:val="24"/>
        </w:rPr>
      </w:pPr>
      <w:r w:rsidRPr="00C635EF">
        <w:rPr>
          <w:rFonts w:ascii="Arial" w:hAnsi="Arial" w:cs="Arial"/>
          <w:sz w:val="24"/>
          <w:szCs w:val="24"/>
        </w:rPr>
        <w:t>. Objetivos de la terapia de pareja.</w:t>
      </w:r>
    </w:p>
    <w:p w:rsidR="004F1418" w:rsidRPr="00C635EF" w:rsidRDefault="004F1418" w:rsidP="004F1418">
      <w:pPr>
        <w:rPr>
          <w:rFonts w:ascii="Arial" w:hAnsi="Arial" w:cs="Arial"/>
          <w:sz w:val="24"/>
          <w:szCs w:val="24"/>
        </w:rPr>
      </w:pPr>
      <w:r w:rsidRPr="00C635EF">
        <w:rPr>
          <w:rFonts w:ascii="Arial" w:hAnsi="Arial" w:cs="Arial"/>
          <w:sz w:val="24"/>
          <w:szCs w:val="24"/>
        </w:rPr>
        <w:t>. Requerimientos para el inicio de una terapia de pareja.</w:t>
      </w:r>
    </w:p>
    <w:p w:rsidR="004F1418" w:rsidRPr="00C635EF" w:rsidRDefault="004F1418" w:rsidP="004F1418">
      <w:pPr>
        <w:rPr>
          <w:rFonts w:ascii="Arial" w:hAnsi="Arial" w:cs="Arial"/>
          <w:sz w:val="24"/>
          <w:szCs w:val="24"/>
        </w:rPr>
      </w:pPr>
      <w:r w:rsidRPr="00C635EF">
        <w:rPr>
          <w:rFonts w:ascii="Arial" w:hAnsi="Arial" w:cs="Arial"/>
          <w:sz w:val="24"/>
          <w:szCs w:val="24"/>
        </w:rPr>
        <w:t>. Encuadre. El pacto terapéutico. Convertir el conflicto en relacional, abordaje del vínculo.</w:t>
      </w:r>
    </w:p>
    <w:p w:rsidR="004F1418" w:rsidRDefault="004F1418" w:rsidP="004F1418">
      <w:pPr>
        <w:rPr>
          <w:rFonts w:ascii="Arial" w:hAnsi="Arial" w:cs="Arial"/>
          <w:sz w:val="24"/>
          <w:szCs w:val="24"/>
        </w:rPr>
      </w:pPr>
      <w:r w:rsidRPr="00C635EF">
        <w:rPr>
          <w:rFonts w:ascii="Arial" w:hAnsi="Arial" w:cs="Arial"/>
          <w:sz w:val="24"/>
          <w:szCs w:val="24"/>
        </w:rPr>
        <w:lastRenderedPageBreak/>
        <w:t>. Complejización de la historia.</w:t>
      </w:r>
      <w:r w:rsidR="00DD08E1">
        <w:rPr>
          <w:rFonts w:ascii="Arial" w:hAnsi="Arial" w:cs="Arial"/>
          <w:sz w:val="24"/>
          <w:szCs w:val="24"/>
        </w:rPr>
        <w:t xml:space="preserve"> </w:t>
      </w:r>
    </w:p>
    <w:p w:rsidR="00DD08E1" w:rsidRPr="00C635EF" w:rsidRDefault="00DD08E1" w:rsidP="004F1418">
      <w:pPr>
        <w:rPr>
          <w:rFonts w:ascii="Arial" w:hAnsi="Arial" w:cs="Arial"/>
          <w:sz w:val="24"/>
          <w:szCs w:val="24"/>
        </w:rPr>
      </w:pPr>
      <w:r>
        <w:rPr>
          <w:rFonts w:ascii="Arial" w:hAnsi="Arial" w:cs="Arial"/>
          <w:sz w:val="24"/>
          <w:szCs w:val="24"/>
        </w:rPr>
        <w:t>. Alternativas técnicas ante la escalada simétrica.</w:t>
      </w:r>
    </w:p>
    <w:p w:rsidR="004F1418" w:rsidRPr="00C635EF" w:rsidRDefault="004F1418" w:rsidP="004F1418">
      <w:pPr>
        <w:rPr>
          <w:rFonts w:ascii="Arial" w:hAnsi="Arial" w:cs="Arial"/>
          <w:sz w:val="24"/>
          <w:szCs w:val="24"/>
        </w:rPr>
      </w:pPr>
      <w:r w:rsidRPr="00C635EF">
        <w:rPr>
          <w:rFonts w:ascii="Arial" w:hAnsi="Arial" w:cs="Arial"/>
          <w:sz w:val="24"/>
          <w:szCs w:val="24"/>
        </w:rPr>
        <w:t>. Transferencia y contratransferencia en el análisis de pareja.</w:t>
      </w:r>
    </w:p>
    <w:p w:rsidR="004F1418" w:rsidRPr="00C635EF" w:rsidRDefault="004F1418" w:rsidP="004F1418">
      <w:pPr>
        <w:rPr>
          <w:rFonts w:ascii="Arial" w:hAnsi="Arial" w:cs="Arial"/>
          <w:sz w:val="24"/>
          <w:szCs w:val="24"/>
        </w:rPr>
      </w:pPr>
      <w:r w:rsidRPr="00C635EF">
        <w:rPr>
          <w:rFonts w:ascii="Arial" w:hAnsi="Arial" w:cs="Arial"/>
          <w:sz w:val="24"/>
          <w:szCs w:val="24"/>
        </w:rPr>
        <w:t xml:space="preserve">. Abandono de anclajes filiales. </w:t>
      </w:r>
    </w:p>
    <w:p w:rsidR="004F1418" w:rsidRPr="00C635EF" w:rsidRDefault="004F1418" w:rsidP="004F1418">
      <w:pPr>
        <w:rPr>
          <w:rFonts w:ascii="Arial" w:hAnsi="Arial" w:cs="Arial"/>
          <w:sz w:val="24"/>
          <w:szCs w:val="24"/>
        </w:rPr>
      </w:pPr>
      <w:r w:rsidRPr="00C635EF">
        <w:rPr>
          <w:rFonts w:ascii="Arial" w:hAnsi="Arial" w:cs="Arial"/>
          <w:sz w:val="24"/>
          <w:szCs w:val="24"/>
        </w:rPr>
        <w:t>. Abordaje del tratamiento desde la perspectiva psicoanalítica. La palabra del terapeuta.  El lugar del analista de parejas.</w:t>
      </w:r>
    </w:p>
    <w:p w:rsidR="004F1418" w:rsidRDefault="004F1418" w:rsidP="004F1418">
      <w:pPr>
        <w:rPr>
          <w:rFonts w:ascii="Arial" w:hAnsi="Arial" w:cs="Arial"/>
          <w:sz w:val="24"/>
          <w:szCs w:val="24"/>
        </w:rPr>
      </w:pPr>
      <w:r w:rsidRPr="00C635EF">
        <w:rPr>
          <w:rFonts w:ascii="Arial" w:hAnsi="Arial" w:cs="Arial"/>
          <w:sz w:val="24"/>
          <w:szCs w:val="24"/>
        </w:rPr>
        <w:t>. Fin de tratamiento, acuerdos, abandonos, altas, interrupciones.</w:t>
      </w:r>
    </w:p>
    <w:p w:rsidR="00A919F0" w:rsidRDefault="004A5308" w:rsidP="00A919F0">
      <w:pPr>
        <w:rPr>
          <w:rFonts w:ascii="Arial" w:hAnsi="Arial" w:cs="Arial"/>
          <w:b/>
          <w:sz w:val="24"/>
          <w:szCs w:val="24"/>
        </w:rPr>
      </w:pPr>
      <w:r>
        <w:rPr>
          <w:rFonts w:ascii="Arial" w:hAnsi="Arial" w:cs="Arial"/>
          <w:b/>
          <w:sz w:val="24"/>
          <w:szCs w:val="24"/>
        </w:rPr>
        <w:t>Bibliografía U3</w:t>
      </w:r>
      <w:r w:rsidR="00A919F0">
        <w:rPr>
          <w:rFonts w:ascii="Arial" w:hAnsi="Arial" w:cs="Arial"/>
          <w:b/>
          <w:sz w:val="24"/>
          <w:szCs w:val="24"/>
        </w:rPr>
        <w:t>.</w:t>
      </w:r>
    </w:p>
    <w:p w:rsidR="00132472" w:rsidRPr="00132472" w:rsidRDefault="00132472" w:rsidP="00A919F0">
      <w:pPr>
        <w:rPr>
          <w:rFonts w:ascii="Arial" w:hAnsi="Arial" w:cs="Arial"/>
          <w:sz w:val="24"/>
          <w:szCs w:val="24"/>
        </w:rPr>
      </w:pPr>
      <w:r>
        <w:rPr>
          <w:rFonts w:ascii="Arial" w:hAnsi="Arial" w:cs="Arial"/>
          <w:sz w:val="24"/>
          <w:szCs w:val="24"/>
        </w:rPr>
        <w:t>. Spivacow, Miguel. “Clínica Psicoanalítica con parejas”. Lugar Editorial. 2005. (</w:t>
      </w:r>
      <w:r w:rsidR="007E5F39">
        <w:rPr>
          <w:rFonts w:ascii="Arial" w:hAnsi="Arial" w:cs="Arial"/>
          <w:sz w:val="24"/>
          <w:szCs w:val="24"/>
        </w:rPr>
        <w:t>pago</w:t>
      </w:r>
      <w:r>
        <w:rPr>
          <w:rFonts w:ascii="Arial" w:hAnsi="Arial" w:cs="Arial"/>
          <w:sz w:val="24"/>
          <w:szCs w:val="24"/>
        </w:rPr>
        <w:t>. 149).</w:t>
      </w:r>
    </w:p>
    <w:p w:rsidR="00A919F0" w:rsidRDefault="00A919F0" w:rsidP="00A919F0">
      <w:pPr>
        <w:rPr>
          <w:rFonts w:ascii="Arial" w:hAnsi="Arial" w:cs="Arial"/>
          <w:sz w:val="24"/>
          <w:szCs w:val="24"/>
        </w:rPr>
      </w:pPr>
      <w:r w:rsidRPr="003B7F53">
        <w:rPr>
          <w:rFonts w:ascii="Arial" w:hAnsi="Arial" w:cs="Arial"/>
          <w:sz w:val="24"/>
          <w:szCs w:val="24"/>
        </w:rPr>
        <w:t>. Berflein “Las entrevistas preliminares en la consulta con parejas”</w:t>
      </w:r>
    </w:p>
    <w:p w:rsidR="00A919F0" w:rsidRDefault="00A919F0" w:rsidP="00A919F0">
      <w:pPr>
        <w:rPr>
          <w:rFonts w:ascii="Arial" w:hAnsi="Arial" w:cs="Arial"/>
          <w:sz w:val="24"/>
          <w:szCs w:val="24"/>
        </w:rPr>
      </w:pPr>
      <w:r w:rsidRPr="003B7F53">
        <w:rPr>
          <w:rFonts w:ascii="Arial" w:hAnsi="Arial" w:cs="Arial"/>
          <w:sz w:val="24"/>
          <w:szCs w:val="24"/>
        </w:rPr>
        <w:t>. Friedler, R. “Indicaciones al psicoanálisis de parejas y familias”. Revista Tramas. Tomo 2, N 2 .1996.</w:t>
      </w:r>
    </w:p>
    <w:p w:rsidR="00A919F0" w:rsidRDefault="00A919F0" w:rsidP="00A919F0">
      <w:pPr>
        <w:rPr>
          <w:rFonts w:ascii="Arial" w:hAnsi="Arial" w:cs="Arial"/>
          <w:sz w:val="24"/>
          <w:szCs w:val="24"/>
        </w:rPr>
      </w:pPr>
      <w:r w:rsidRPr="003B7F53">
        <w:rPr>
          <w:rFonts w:ascii="Arial" w:hAnsi="Arial" w:cs="Arial"/>
          <w:sz w:val="24"/>
          <w:szCs w:val="24"/>
        </w:rPr>
        <w:t>. Levy, Santos, Singer. “Consideraciones acerca del encuadre”. Rev. Ateneo Psicoanalítico N2. 1999.</w:t>
      </w:r>
    </w:p>
    <w:p w:rsidR="00A919F0" w:rsidRPr="003B7F53" w:rsidRDefault="00A919F0" w:rsidP="00A919F0">
      <w:pPr>
        <w:rPr>
          <w:rFonts w:ascii="Arial" w:hAnsi="Arial" w:cs="Arial"/>
          <w:sz w:val="24"/>
          <w:szCs w:val="24"/>
        </w:rPr>
      </w:pPr>
      <w:r w:rsidRPr="003B7F53">
        <w:rPr>
          <w:rFonts w:ascii="Arial" w:hAnsi="Arial" w:cs="Arial"/>
          <w:sz w:val="24"/>
          <w:szCs w:val="24"/>
        </w:rPr>
        <w:t>. Mendilharzu, Waisbrot. “Transferencia y dispositivo en Psicoanálisis de Pareja”.</w:t>
      </w:r>
    </w:p>
    <w:p w:rsidR="00A919F0" w:rsidRPr="003B7F53" w:rsidRDefault="00A919F0" w:rsidP="00A919F0">
      <w:pPr>
        <w:rPr>
          <w:rFonts w:ascii="Arial" w:hAnsi="Arial" w:cs="Arial"/>
          <w:sz w:val="24"/>
          <w:szCs w:val="24"/>
        </w:rPr>
      </w:pPr>
      <w:r w:rsidRPr="003B7F53">
        <w:rPr>
          <w:rFonts w:ascii="Arial" w:hAnsi="Arial" w:cs="Arial"/>
          <w:sz w:val="24"/>
          <w:szCs w:val="24"/>
        </w:rPr>
        <w:t>. Barros, Pachuk. “Clínica de parejas: interrogantes y responsabilidades”.</w:t>
      </w:r>
    </w:p>
    <w:p w:rsidR="00A919F0" w:rsidRPr="003B7F53" w:rsidRDefault="00A919F0" w:rsidP="00A919F0">
      <w:pPr>
        <w:rPr>
          <w:rFonts w:ascii="Arial" w:hAnsi="Arial" w:cs="Arial"/>
          <w:sz w:val="24"/>
          <w:szCs w:val="24"/>
        </w:rPr>
      </w:pPr>
      <w:r w:rsidRPr="003B7F53">
        <w:rPr>
          <w:rFonts w:ascii="Arial" w:hAnsi="Arial" w:cs="Arial"/>
          <w:sz w:val="24"/>
          <w:szCs w:val="24"/>
        </w:rPr>
        <w:t>. Beer, Kleiner, Moscona, Woscoboinick. “Final posible en psicoanálisis de pareja”. Rev. Ateneo Psicoanalítico. N 2. 1999.</w:t>
      </w:r>
    </w:p>
    <w:p w:rsidR="00A919F0" w:rsidRPr="003B7F53" w:rsidRDefault="00A919F0" w:rsidP="00A919F0">
      <w:pPr>
        <w:rPr>
          <w:rFonts w:ascii="Arial" w:hAnsi="Arial" w:cs="Arial"/>
          <w:sz w:val="24"/>
          <w:szCs w:val="24"/>
        </w:rPr>
      </w:pPr>
      <w:r w:rsidRPr="003B7F53">
        <w:rPr>
          <w:rFonts w:ascii="Arial" w:hAnsi="Arial" w:cs="Arial"/>
          <w:sz w:val="24"/>
          <w:szCs w:val="24"/>
        </w:rPr>
        <w:t>. Puget, Berenstein “Psicoanálisis de la pareja matrimonial”. 1996. Paidos.</w:t>
      </w:r>
      <w:r w:rsidR="00EB5750">
        <w:rPr>
          <w:rFonts w:ascii="Arial" w:hAnsi="Arial" w:cs="Arial"/>
          <w:sz w:val="24"/>
          <w:szCs w:val="24"/>
        </w:rPr>
        <w:t xml:space="preserve"> (</w:t>
      </w:r>
      <w:r w:rsidR="007E5F39">
        <w:rPr>
          <w:rFonts w:ascii="Arial" w:hAnsi="Arial" w:cs="Arial"/>
          <w:sz w:val="24"/>
          <w:szCs w:val="24"/>
        </w:rPr>
        <w:t>pág.</w:t>
      </w:r>
      <w:r w:rsidR="00EB5750">
        <w:rPr>
          <w:rFonts w:ascii="Arial" w:hAnsi="Arial" w:cs="Arial"/>
          <w:sz w:val="24"/>
          <w:szCs w:val="24"/>
        </w:rPr>
        <w:t xml:space="preserve"> 128 a 130)</w:t>
      </w:r>
    </w:p>
    <w:p w:rsidR="00A919F0" w:rsidRPr="00860035" w:rsidRDefault="00A919F0" w:rsidP="00A919F0">
      <w:pPr>
        <w:rPr>
          <w:rFonts w:ascii="Arial" w:hAnsi="Arial" w:cs="Arial"/>
          <w:b/>
          <w:sz w:val="24"/>
          <w:szCs w:val="24"/>
        </w:rPr>
      </w:pPr>
      <w:r w:rsidRPr="00860035">
        <w:rPr>
          <w:rFonts w:ascii="Arial" w:hAnsi="Arial" w:cs="Arial"/>
          <w:b/>
          <w:sz w:val="24"/>
          <w:szCs w:val="24"/>
        </w:rPr>
        <w:t>CRONOGRAMA DE CLASE</w:t>
      </w:r>
    </w:p>
    <w:p w:rsidR="00462767" w:rsidRDefault="00A919F0" w:rsidP="00A919F0">
      <w:pPr>
        <w:rPr>
          <w:rFonts w:ascii="Arial" w:hAnsi="Arial" w:cs="Arial"/>
          <w:sz w:val="24"/>
          <w:szCs w:val="24"/>
        </w:rPr>
      </w:pPr>
      <w:r w:rsidRPr="00860035">
        <w:rPr>
          <w:rFonts w:ascii="Arial" w:hAnsi="Arial" w:cs="Arial"/>
          <w:sz w:val="24"/>
          <w:szCs w:val="24"/>
        </w:rPr>
        <w:t>Se realizará una jornada intensiva, dividida en módulos de acuerdo a las unidades temáticas a abordar y espacios dedicados al abordaje de material clínico.</w:t>
      </w:r>
    </w:p>
    <w:p w:rsidR="00A919F0" w:rsidRPr="00860035" w:rsidRDefault="00A919F0" w:rsidP="00A919F0">
      <w:pPr>
        <w:rPr>
          <w:rFonts w:ascii="Arial" w:hAnsi="Arial" w:cs="Arial"/>
          <w:sz w:val="24"/>
          <w:szCs w:val="24"/>
        </w:rPr>
      </w:pPr>
    </w:p>
    <w:p w:rsidR="00A919F0" w:rsidRPr="00C46064" w:rsidRDefault="00A919F0" w:rsidP="00A919F0">
      <w:pPr>
        <w:rPr>
          <w:rFonts w:ascii="Arial" w:hAnsi="Arial" w:cs="Arial"/>
          <w:b/>
          <w:sz w:val="24"/>
          <w:szCs w:val="24"/>
        </w:rPr>
      </w:pPr>
      <w:r w:rsidRPr="00860035">
        <w:rPr>
          <w:rFonts w:ascii="Arial" w:hAnsi="Arial" w:cs="Arial"/>
          <w:b/>
          <w:sz w:val="24"/>
          <w:szCs w:val="24"/>
        </w:rPr>
        <w:t>MODALIDAD DE EVALUACION</w:t>
      </w:r>
    </w:p>
    <w:p w:rsidR="00A919F0" w:rsidRPr="00860035" w:rsidRDefault="00A919F0" w:rsidP="00A919F0">
      <w:pPr>
        <w:rPr>
          <w:rFonts w:ascii="Arial" w:hAnsi="Arial" w:cs="Arial"/>
          <w:sz w:val="24"/>
          <w:szCs w:val="24"/>
        </w:rPr>
      </w:pPr>
      <w:r w:rsidRPr="00860035">
        <w:rPr>
          <w:rFonts w:ascii="Arial" w:hAnsi="Arial" w:cs="Arial"/>
          <w:sz w:val="24"/>
          <w:szCs w:val="24"/>
        </w:rPr>
        <w:t>La asistencia a la Jornada y posterior aprobación de trabajo integrador de la bibliografía se evaluará con 30 puntos.</w:t>
      </w:r>
    </w:p>
    <w:p w:rsidR="00A919F0" w:rsidRPr="00860035" w:rsidRDefault="00A919F0" w:rsidP="00A919F0">
      <w:pPr>
        <w:rPr>
          <w:rFonts w:ascii="Arial" w:hAnsi="Arial" w:cs="Arial"/>
          <w:sz w:val="24"/>
          <w:szCs w:val="24"/>
        </w:rPr>
      </w:pPr>
      <w:r w:rsidRPr="00860035">
        <w:rPr>
          <w:rFonts w:ascii="Arial" w:hAnsi="Arial" w:cs="Arial"/>
          <w:sz w:val="24"/>
          <w:szCs w:val="24"/>
        </w:rPr>
        <w:lastRenderedPageBreak/>
        <w:t>La entrega del trabajo tendrá fecha hasta 60 días posteriores al curso.</w:t>
      </w:r>
    </w:p>
    <w:p w:rsidR="00A919F0" w:rsidRPr="00860035" w:rsidRDefault="00A919F0" w:rsidP="00A919F0">
      <w:pPr>
        <w:rPr>
          <w:rFonts w:ascii="Arial" w:hAnsi="Arial" w:cs="Arial"/>
          <w:sz w:val="24"/>
          <w:szCs w:val="24"/>
        </w:rPr>
      </w:pPr>
      <w:r w:rsidRPr="00860035">
        <w:rPr>
          <w:rFonts w:ascii="Arial" w:hAnsi="Arial" w:cs="Arial"/>
          <w:sz w:val="24"/>
          <w:szCs w:val="24"/>
        </w:rPr>
        <w:t>Sin la entrega del trabajo, la asistencia al curso, se evalúa con 20 puntos.</w:t>
      </w:r>
    </w:p>
    <w:p w:rsidR="00A919F0" w:rsidRPr="00860035" w:rsidRDefault="00A919F0" w:rsidP="00A919F0">
      <w:pPr>
        <w:rPr>
          <w:rFonts w:ascii="Arial" w:hAnsi="Arial" w:cs="Arial"/>
          <w:sz w:val="24"/>
          <w:szCs w:val="24"/>
        </w:rPr>
      </w:pPr>
    </w:p>
    <w:p w:rsidR="00A919F0" w:rsidRDefault="00A919F0" w:rsidP="00A919F0">
      <w:pPr>
        <w:spacing w:before="240" w:after="0" w:line="240" w:lineRule="auto"/>
        <w:jc w:val="both"/>
        <w:rPr>
          <w:rFonts w:asciiTheme="majorHAnsi" w:hAnsiTheme="majorHAnsi" w:cs="Times New Roman"/>
          <w:sz w:val="24"/>
          <w:szCs w:val="24"/>
        </w:rPr>
      </w:pPr>
    </w:p>
    <w:p w:rsidR="00A919F0" w:rsidRPr="00B939E3" w:rsidRDefault="00A919F0" w:rsidP="00A919F0">
      <w:pPr>
        <w:rPr>
          <w:rFonts w:asciiTheme="majorHAnsi" w:hAnsiTheme="majorHAnsi" w:cstheme="majorHAnsi"/>
        </w:rPr>
      </w:pPr>
    </w:p>
    <w:p w:rsidR="004011BA" w:rsidRPr="004011BA" w:rsidRDefault="004011BA">
      <w:pPr>
        <w:rPr>
          <w:rFonts w:ascii="Arial" w:hAnsi="Arial" w:cs="Arial"/>
          <w:sz w:val="24"/>
          <w:szCs w:val="24"/>
        </w:rPr>
      </w:pPr>
    </w:p>
    <w:sectPr w:rsidR="004011BA" w:rsidRPr="004011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97"/>
    <w:rsid w:val="00002C37"/>
    <w:rsid w:val="00005365"/>
    <w:rsid w:val="00005535"/>
    <w:rsid w:val="000175E4"/>
    <w:rsid w:val="000208A8"/>
    <w:rsid w:val="000230E7"/>
    <w:rsid w:val="00023956"/>
    <w:rsid w:val="00036C07"/>
    <w:rsid w:val="00053754"/>
    <w:rsid w:val="00053DA9"/>
    <w:rsid w:val="0005416C"/>
    <w:rsid w:val="00064E5C"/>
    <w:rsid w:val="000669D7"/>
    <w:rsid w:val="00076678"/>
    <w:rsid w:val="00085A63"/>
    <w:rsid w:val="00095506"/>
    <w:rsid w:val="000A5BB1"/>
    <w:rsid w:val="000D3B9E"/>
    <w:rsid w:val="000E5EEE"/>
    <w:rsid w:val="000F50BD"/>
    <w:rsid w:val="000F6763"/>
    <w:rsid w:val="000F79C3"/>
    <w:rsid w:val="001177BD"/>
    <w:rsid w:val="00123056"/>
    <w:rsid w:val="001232EE"/>
    <w:rsid w:val="00124DAB"/>
    <w:rsid w:val="00125E4E"/>
    <w:rsid w:val="00132472"/>
    <w:rsid w:val="00137FA8"/>
    <w:rsid w:val="001407A2"/>
    <w:rsid w:val="00145855"/>
    <w:rsid w:val="00173B63"/>
    <w:rsid w:val="00174532"/>
    <w:rsid w:val="00192164"/>
    <w:rsid w:val="0019529C"/>
    <w:rsid w:val="001B1956"/>
    <w:rsid w:val="001D2968"/>
    <w:rsid w:val="001D6EEC"/>
    <w:rsid w:val="001E1D18"/>
    <w:rsid w:val="001E41FF"/>
    <w:rsid w:val="002034D6"/>
    <w:rsid w:val="0020766B"/>
    <w:rsid w:val="00220A99"/>
    <w:rsid w:val="00223FE4"/>
    <w:rsid w:val="00234B53"/>
    <w:rsid w:val="002374A6"/>
    <w:rsid w:val="00243546"/>
    <w:rsid w:val="0025091F"/>
    <w:rsid w:val="0025284C"/>
    <w:rsid w:val="00252F71"/>
    <w:rsid w:val="00262637"/>
    <w:rsid w:val="0026361D"/>
    <w:rsid w:val="0028360A"/>
    <w:rsid w:val="00285EC3"/>
    <w:rsid w:val="00286DF1"/>
    <w:rsid w:val="00294998"/>
    <w:rsid w:val="0029791E"/>
    <w:rsid w:val="002A34A0"/>
    <w:rsid w:val="002A3AFC"/>
    <w:rsid w:val="002A4E14"/>
    <w:rsid w:val="002B2C0E"/>
    <w:rsid w:val="002B7A19"/>
    <w:rsid w:val="002C1E74"/>
    <w:rsid w:val="002C3E72"/>
    <w:rsid w:val="002D3B01"/>
    <w:rsid w:val="002D4EC6"/>
    <w:rsid w:val="002E12CF"/>
    <w:rsid w:val="002E4958"/>
    <w:rsid w:val="002F156C"/>
    <w:rsid w:val="002F1B56"/>
    <w:rsid w:val="002F1E20"/>
    <w:rsid w:val="00300C4C"/>
    <w:rsid w:val="00311F98"/>
    <w:rsid w:val="0031265B"/>
    <w:rsid w:val="00312C08"/>
    <w:rsid w:val="003131CB"/>
    <w:rsid w:val="003167A8"/>
    <w:rsid w:val="00321F31"/>
    <w:rsid w:val="00324064"/>
    <w:rsid w:val="00331EE5"/>
    <w:rsid w:val="00332972"/>
    <w:rsid w:val="00333F76"/>
    <w:rsid w:val="003404B5"/>
    <w:rsid w:val="003440AD"/>
    <w:rsid w:val="00352620"/>
    <w:rsid w:val="00356115"/>
    <w:rsid w:val="0035619D"/>
    <w:rsid w:val="00371568"/>
    <w:rsid w:val="00376EC2"/>
    <w:rsid w:val="003802BA"/>
    <w:rsid w:val="003947C0"/>
    <w:rsid w:val="003A04E7"/>
    <w:rsid w:val="003A7A0D"/>
    <w:rsid w:val="003A7BC7"/>
    <w:rsid w:val="003C168F"/>
    <w:rsid w:val="003C20E9"/>
    <w:rsid w:val="003C68D8"/>
    <w:rsid w:val="003D3181"/>
    <w:rsid w:val="003D41A6"/>
    <w:rsid w:val="003E0178"/>
    <w:rsid w:val="003E3FF6"/>
    <w:rsid w:val="003F4580"/>
    <w:rsid w:val="003F55C5"/>
    <w:rsid w:val="004011BA"/>
    <w:rsid w:val="0042348A"/>
    <w:rsid w:val="00424A25"/>
    <w:rsid w:val="00432EEB"/>
    <w:rsid w:val="00434B61"/>
    <w:rsid w:val="00437DCF"/>
    <w:rsid w:val="00440D36"/>
    <w:rsid w:val="00444825"/>
    <w:rsid w:val="00445657"/>
    <w:rsid w:val="00446F32"/>
    <w:rsid w:val="004512B0"/>
    <w:rsid w:val="00462767"/>
    <w:rsid w:val="00463CA2"/>
    <w:rsid w:val="00463D05"/>
    <w:rsid w:val="00467B2D"/>
    <w:rsid w:val="004705AF"/>
    <w:rsid w:val="00473B11"/>
    <w:rsid w:val="0049421F"/>
    <w:rsid w:val="00496013"/>
    <w:rsid w:val="004A28E7"/>
    <w:rsid w:val="004A3729"/>
    <w:rsid w:val="004A5308"/>
    <w:rsid w:val="004B7B9A"/>
    <w:rsid w:val="004C157C"/>
    <w:rsid w:val="004C3F71"/>
    <w:rsid w:val="004F1418"/>
    <w:rsid w:val="004F61F7"/>
    <w:rsid w:val="004F76ED"/>
    <w:rsid w:val="005021AE"/>
    <w:rsid w:val="00517ADE"/>
    <w:rsid w:val="00520315"/>
    <w:rsid w:val="00530043"/>
    <w:rsid w:val="00544409"/>
    <w:rsid w:val="00551EC4"/>
    <w:rsid w:val="00563B08"/>
    <w:rsid w:val="005648B0"/>
    <w:rsid w:val="005717F5"/>
    <w:rsid w:val="00572BB6"/>
    <w:rsid w:val="00573C6C"/>
    <w:rsid w:val="005747D6"/>
    <w:rsid w:val="005748D4"/>
    <w:rsid w:val="00575F32"/>
    <w:rsid w:val="00582720"/>
    <w:rsid w:val="005836E9"/>
    <w:rsid w:val="00585E8D"/>
    <w:rsid w:val="00587C5F"/>
    <w:rsid w:val="0059512E"/>
    <w:rsid w:val="005951A7"/>
    <w:rsid w:val="005A2DBC"/>
    <w:rsid w:val="005A5BAC"/>
    <w:rsid w:val="005A5F78"/>
    <w:rsid w:val="005A7AEE"/>
    <w:rsid w:val="005B125B"/>
    <w:rsid w:val="005C0A74"/>
    <w:rsid w:val="005C305E"/>
    <w:rsid w:val="005C6CDD"/>
    <w:rsid w:val="005E1BAA"/>
    <w:rsid w:val="005E3E5D"/>
    <w:rsid w:val="005F360E"/>
    <w:rsid w:val="005F3E75"/>
    <w:rsid w:val="00601502"/>
    <w:rsid w:val="006035C2"/>
    <w:rsid w:val="00606EF8"/>
    <w:rsid w:val="0062637C"/>
    <w:rsid w:val="006317BE"/>
    <w:rsid w:val="0063214A"/>
    <w:rsid w:val="00637200"/>
    <w:rsid w:val="00637DAC"/>
    <w:rsid w:val="00650408"/>
    <w:rsid w:val="00653724"/>
    <w:rsid w:val="00654BE8"/>
    <w:rsid w:val="00656B38"/>
    <w:rsid w:val="00663031"/>
    <w:rsid w:val="0066601D"/>
    <w:rsid w:val="006669AD"/>
    <w:rsid w:val="00667BDB"/>
    <w:rsid w:val="00684066"/>
    <w:rsid w:val="0068421E"/>
    <w:rsid w:val="0068627F"/>
    <w:rsid w:val="00693BB8"/>
    <w:rsid w:val="00693C99"/>
    <w:rsid w:val="006A17D7"/>
    <w:rsid w:val="006A3A08"/>
    <w:rsid w:val="006A611A"/>
    <w:rsid w:val="006A71D4"/>
    <w:rsid w:val="006B2D58"/>
    <w:rsid w:val="006B7FD0"/>
    <w:rsid w:val="006C39D9"/>
    <w:rsid w:val="006D6D62"/>
    <w:rsid w:val="006E244D"/>
    <w:rsid w:val="006E2DF7"/>
    <w:rsid w:val="007038A5"/>
    <w:rsid w:val="00713DCF"/>
    <w:rsid w:val="0071632A"/>
    <w:rsid w:val="00717C14"/>
    <w:rsid w:val="0072063A"/>
    <w:rsid w:val="00722197"/>
    <w:rsid w:val="00742199"/>
    <w:rsid w:val="00747B23"/>
    <w:rsid w:val="007609B5"/>
    <w:rsid w:val="007609FC"/>
    <w:rsid w:val="00773484"/>
    <w:rsid w:val="007748D7"/>
    <w:rsid w:val="007775E3"/>
    <w:rsid w:val="00780747"/>
    <w:rsid w:val="00796BC5"/>
    <w:rsid w:val="007977EF"/>
    <w:rsid w:val="007B6F6C"/>
    <w:rsid w:val="007C1F97"/>
    <w:rsid w:val="007C49A5"/>
    <w:rsid w:val="007C5A04"/>
    <w:rsid w:val="007C6511"/>
    <w:rsid w:val="007D01C0"/>
    <w:rsid w:val="007E5F39"/>
    <w:rsid w:val="007F3260"/>
    <w:rsid w:val="0080169C"/>
    <w:rsid w:val="008022CE"/>
    <w:rsid w:val="008031E8"/>
    <w:rsid w:val="00812523"/>
    <w:rsid w:val="00812E40"/>
    <w:rsid w:val="008204F9"/>
    <w:rsid w:val="00824754"/>
    <w:rsid w:val="00831023"/>
    <w:rsid w:val="00835E89"/>
    <w:rsid w:val="008408C4"/>
    <w:rsid w:val="00850B54"/>
    <w:rsid w:val="00852C00"/>
    <w:rsid w:val="00855DB1"/>
    <w:rsid w:val="00862AD5"/>
    <w:rsid w:val="00864E44"/>
    <w:rsid w:val="00874530"/>
    <w:rsid w:val="00877DA1"/>
    <w:rsid w:val="008B1148"/>
    <w:rsid w:val="008B2746"/>
    <w:rsid w:val="008B47B5"/>
    <w:rsid w:val="008C4BBC"/>
    <w:rsid w:val="008C54BE"/>
    <w:rsid w:val="008C5613"/>
    <w:rsid w:val="008D0E26"/>
    <w:rsid w:val="008E4046"/>
    <w:rsid w:val="008E5E50"/>
    <w:rsid w:val="008E5F8A"/>
    <w:rsid w:val="008E6B61"/>
    <w:rsid w:val="008F05CA"/>
    <w:rsid w:val="008F4BDB"/>
    <w:rsid w:val="008F6162"/>
    <w:rsid w:val="008F753B"/>
    <w:rsid w:val="00900B5C"/>
    <w:rsid w:val="009107F2"/>
    <w:rsid w:val="00914EA0"/>
    <w:rsid w:val="00915156"/>
    <w:rsid w:val="009209F0"/>
    <w:rsid w:val="00921678"/>
    <w:rsid w:val="009266EB"/>
    <w:rsid w:val="00927A7E"/>
    <w:rsid w:val="00932853"/>
    <w:rsid w:val="00941EE6"/>
    <w:rsid w:val="0094312D"/>
    <w:rsid w:val="00955DCE"/>
    <w:rsid w:val="00957CA1"/>
    <w:rsid w:val="00967E3D"/>
    <w:rsid w:val="00974473"/>
    <w:rsid w:val="00974A5A"/>
    <w:rsid w:val="00983391"/>
    <w:rsid w:val="00983AEA"/>
    <w:rsid w:val="00991EAC"/>
    <w:rsid w:val="00992A6D"/>
    <w:rsid w:val="00994179"/>
    <w:rsid w:val="009A2531"/>
    <w:rsid w:val="009A275C"/>
    <w:rsid w:val="009A7523"/>
    <w:rsid w:val="009B0226"/>
    <w:rsid w:val="009B1CEC"/>
    <w:rsid w:val="009B74F2"/>
    <w:rsid w:val="009C1329"/>
    <w:rsid w:val="009E1141"/>
    <w:rsid w:val="009E6A86"/>
    <w:rsid w:val="009F354A"/>
    <w:rsid w:val="009F529D"/>
    <w:rsid w:val="00A04E6A"/>
    <w:rsid w:val="00A12914"/>
    <w:rsid w:val="00A13604"/>
    <w:rsid w:val="00A14EDB"/>
    <w:rsid w:val="00A207E9"/>
    <w:rsid w:val="00A216F1"/>
    <w:rsid w:val="00A27F66"/>
    <w:rsid w:val="00A364C0"/>
    <w:rsid w:val="00A43597"/>
    <w:rsid w:val="00A56C3C"/>
    <w:rsid w:val="00A62D65"/>
    <w:rsid w:val="00A708D6"/>
    <w:rsid w:val="00A72179"/>
    <w:rsid w:val="00A7318F"/>
    <w:rsid w:val="00A754F1"/>
    <w:rsid w:val="00A90DAE"/>
    <w:rsid w:val="00A919F0"/>
    <w:rsid w:val="00AA2F1E"/>
    <w:rsid w:val="00AB7441"/>
    <w:rsid w:val="00AC3F70"/>
    <w:rsid w:val="00AC6370"/>
    <w:rsid w:val="00AD5E42"/>
    <w:rsid w:val="00AD6DA4"/>
    <w:rsid w:val="00AE22F2"/>
    <w:rsid w:val="00AE2760"/>
    <w:rsid w:val="00AF15F8"/>
    <w:rsid w:val="00AF38E9"/>
    <w:rsid w:val="00AF7A8A"/>
    <w:rsid w:val="00B01325"/>
    <w:rsid w:val="00B0511E"/>
    <w:rsid w:val="00B0773E"/>
    <w:rsid w:val="00B11E2F"/>
    <w:rsid w:val="00B15108"/>
    <w:rsid w:val="00B262CA"/>
    <w:rsid w:val="00B31A46"/>
    <w:rsid w:val="00B3256C"/>
    <w:rsid w:val="00B37444"/>
    <w:rsid w:val="00B400FE"/>
    <w:rsid w:val="00B47E39"/>
    <w:rsid w:val="00B55A9C"/>
    <w:rsid w:val="00B74065"/>
    <w:rsid w:val="00B74FC4"/>
    <w:rsid w:val="00B80165"/>
    <w:rsid w:val="00B831EF"/>
    <w:rsid w:val="00B91254"/>
    <w:rsid w:val="00B915A8"/>
    <w:rsid w:val="00BA69F1"/>
    <w:rsid w:val="00BA6F69"/>
    <w:rsid w:val="00BB4C76"/>
    <w:rsid w:val="00BB5F23"/>
    <w:rsid w:val="00BC1267"/>
    <w:rsid w:val="00BE6FDA"/>
    <w:rsid w:val="00BF4125"/>
    <w:rsid w:val="00BF5C9A"/>
    <w:rsid w:val="00C002EB"/>
    <w:rsid w:val="00C106BA"/>
    <w:rsid w:val="00C1207E"/>
    <w:rsid w:val="00C15784"/>
    <w:rsid w:val="00C1729E"/>
    <w:rsid w:val="00C21A3A"/>
    <w:rsid w:val="00C240D8"/>
    <w:rsid w:val="00C25C5A"/>
    <w:rsid w:val="00C26035"/>
    <w:rsid w:val="00C324E1"/>
    <w:rsid w:val="00C46064"/>
    <w:rsid w:val="00C46C6C"/>
    <w:rsid w:val="00C46CCA"/>
    <w:rsid w:val="00C47C2C"/>
    <w:rsid w:val="00C47F2B"/>
    <w:rsid w:val="00C544CB"/>
    <w:rsid w:val="00C64BAA"/>
    <w:rsid w:val="00C65791"/>
    <w:rsid w:val="00C83659"/>
    <w:rsid w:val="00C91CDC"/>
    <w:rsid w:val="00C96915"/>
    <w:rsid w:val="00CA3FB9"/>
    <w:rsid w:val="00CA5131"/>
    <w:rsid w:val="00CA5A3E"/>
    <w:rsid w:val="00CB285B"/>
    <w:rsid w:val="00CC1DDD"/>
    <w:rsid w:val="00CC345B"/>
    <w:rsid w:val="00CD3053"/>
    <w:rsid w:val="00CD4B79"/>
    <w:rsid w:val="00CD7668"/>
    <w:rsid w:val="00CE103D"/>
    <w:rsid w:val="00CE1301"/>
    <w:rsid w:val="00CF2A10"/>
    <w:rsid w:val="00CF6D6F"/>
    <w:rsid w:val="00D0059E"/>
    <w:rsid w:val="00D038BD"/>
    <w:rsid w:val="00D10373"/>
    <w:rsid w:val="00D120AA"/>
    <w:rsid w:val="00D25F64"/>
    <w:rsid w:val="00D26698"/>
    <w:rsid w:val="00D413B9"/>
    <w:rsid w:val="00D470C7"/>
    <w:rsid w:val="00D646D7"/>
    <w:rsid w:val="00D650EB"/>
    <w:rsid w:val="00D66869"/>
    <w:rsid w:val="00D76104"/>
    <w:rsid w:val="00D77BF5"/>
    <w:rsid w:val="00D856E9"/>
    <w:rsid w:val="00D92A4C"/>
    <w:rsid w:val="00D97EE4"/>
    <w:rsid w:val="00DB45F3"/>
    <w:rsid w:val="00DB5EBC"/>
    <w:rsid w:val="00DC1599"/>
    <w:rsid w:val="00DC4C65"/>
    <w:rsid w:val="00DD08E1"/>
    <w:rsid w:val="00DD5F4B"/>
    <w:rsid w:val="00DE5AF7"/>
    <w:rsid w:val="00DF2957"/>
    <w:rsid w:val="00E0172E"/>
    <w:rsid w:val="00E129BA"/>
    <w:rsid w:val="00E20E32"/>
    <w:rsid w:val="00E22624"/>
    <w:rsid w:val="00E23980"/>
    <w:rsid w:val="00E32048"/>
    <w:rsid w:val="00E467E8"/>
    <w:rsid w:val="00E51CC1"/>
    <w:rsid w:val="00E54337"/>
    <w:rsid w:val="00E5500C"/>
    <w:rsid w:val="00E563A2"/>
    <w:rsid w:val="00E5669D"/>
    <w:rsid w:val="00E616B9"/>
    <w:rsid w:val="00E62579"/>
    <w:rsid w:val="00E648BF"/>
    <w:rsid w:val="00E653B7"/>
    <w:rsid w:val="00E65D56"/>
    <w:rsid w:val="00E70D9B"/>
    <w:rsid w:val="00E72299"/>
    <w:rsid w:val="00E85189"/>
    <w:rsid w:val="00E93651"/>
    <w:rsid w:val="00E95462"/>
    <w:rsid w:val="00E9748B"/>
    <w:rsid w:val="00EA150A"/>
    <w:rsid w:val="00EA165C"/>
    <w:rsid w:val="00EA33A3"/>
    <w:rsid w:val="00EB113B"/>
    <w:rsid w:val="00EB5750"/>
    <w:rsid w:val="00EC1E59"/>
    <w:rsid w:val="00EC28DB"/>
    <w:rsid w:val="00ED57EB"/>
    <w:rsid w:val="00EE01E8"/>
    <w:rsid w:val="00EE16C5"/>
    <w:rsid w:val="00EE7423"/>
    <w:rsid w:val="00EF1D65"/>
    <w:rsid w:val="00F03F07"/>
    <w:rsid w:val="00F175BB"/>
    <w:rsid w:val="00F37343"/>
    <w:rsid w:val="00F40BA4"/>
    <w:rsid w:val="00F57864"/>
    <w:rsid w:val="00F60728"/>
    <w:rsid w:val="00F62B1C"/>
    <w:rsid w:val="00F668B8"/>
    <w:rsid w:val="00F7605D"/>
    <w:rsid w:val="00F83151"/>
    <w:rsid w:val="00F8590B"/>
    <w:rsid w:val="00F913C8"/>
    <w:rsid w:val="00F930ED"/>
    <w:rsid w:val="00F93F2B"/>
    <w:rsid w:val="00FA10B4"/>
    <w:rsid w:val="00FB03C3"/>
    <w:rsid w:val="00FC5E2A"/>
    <w:rsid w:val="00FC649D"/>
    <w:rsid w:val="00FE3D5B"/>
    <w:rsid w:val="00FF69D9"/>
    <w:rsid w:val="00FF7E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71408-3FFA-4544-A884-B42926E2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50B6-CD2C-43C5-A407-0E7859D7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Usuario</cp:lastModifiedBy>
  <cp:revision>2</cp:revision>
  <dcterms:created xsi:type="dcterms:W3CDTF">2018-07-20T14:44:00Z</dcterms:created>
  <dcterms:modified xsi:type="dcterms:W3CDTF">2018-07-20T14:44:00Z</dcterms:modified>
</cp:coreProperties>
</file>