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003" w:rsidRPr="00222974" w:rsidRDefault="00222974" w:rsidP="00886003">
      <w:pPr>
        <w:spacing w:after="0" w:line="240" w:lineRule="auto"/>
        <w:jc w:val="right"/>
        <w:rPr>
          <w:rFonts w:asciiTheme="majorHAnsi" w:hAnsiTheme="majorHAnsi"/>
          <w:i/>
          <w:sz w:val="24"/>
          <w:szCs w:val="24"/>
        </w:rPr>
      </w:pPr>
      <w:r w:rsidRPr="00222974">
        <w:rPr>
          <w:rFonts w:asciiTheme="majorHAnsi" w:hAnsiTheme="majorHAnsi"/>
          <w:i/>
          <w:sz w:val="24"/>
          <w:szCs w:val="24"/>
        </w:rPr>
        <w:t>Bahía Blanca, 30</w:t>
      </w:r>
      <w:r w:rsidR="00886003" w:rsidRPr="00222974">
        <w:rPr>
          <w:rFonts w:asciiTheme="majorHAnsi" w:hAnsiTheme="majorHAnsi"/>
          <w:i/>
          <w:sz w:val="24"/>
          <w:szCs w:val="24"/>
        </w:rPr>
        <w:t xml:space="preserve"> de Marzo de 2018.</w:t>
      </w:r>
    </w:p>
    <w:p w:rsidR="00886003" w:rsidRPr="00222974" w:rsidRDefault="00886003" w:rsidP="00886003">
      <w:pPr>
        <w:spacing w:after="0" w:line="240" w:lineRule="auto"/>
        <w:jc w:val="right"/>
        <w:rPr>
          <w:rFonts w:asciiTheme="majorHAnsi" w:hAnsiTheme="majorHAnsi"/>
          <w:i/>
          <w:sz w:val="24"/>
          <w:szCs w:val="24"/>
        </w:rPr>
      </w:pPr>
    </w:p>
    <w:p w:rsidR="003365CC" w:rsidRPr="00787600" w:rsidRDefault="00E55835" w:rsidP="00E55835">
      <w:pPr>
        <w:spacing w:after="0" w:line="240" w:lineRule="auto"/>
        <w:rPr>
          <w:rFonts w:asciiTheme="majorHAnsi" w:hAnsiTheme="majorHAnsi"/>
          <w:b/>
          <w:i/>
          <w:sz w:val="24"/>
          <w:szCs w:val="24"/>
        </w:rPr>
      </w:pPr>
      <w:r w:rsidRPr="00787600">
        <w:rPr>
          <w:rFonts w:asciiTheme="majorHAnsi" w:hAnsiTheme="majorHAnsi"/>
          <w:b/>
          <w:i/>
          <w:sz w:val="24"/>
          <w:szCs w:val="24"/>
        </w:rPr>
        <w:t xml:space="preserve">“Estimulación </w:t>
      </w:r>
      <w:proofErr w:type="spellStart"/>
      <w:r w:rsidRPr="00787600">
        <w:rPr>
          <w:rFonts w:asciiTheme="majorHAnsi" w:hAnsiTheme="majorHAnsi"/>
          <w:b/>
          <w:i/>
          <w:sz w:val="24"/>
          <w:szCs w:val="24"/>
        </w:rPr>
        <w:t>Neurocognitiva</w:t>
      </w:r>
      <w:proofErr w:type="spellEnd"/>
      <w:r w:rsidRPr="00787600">
        <w:rPr>
          <w:rFonts w:asciiTheme="majorHAnsi" w:hAnsiTheme="majorHAnsi"/>
          <w:b/>
          <w:i/>
          <w:sz w:val="24"/>
          <w:szCs w:val="24"/>
        </w:rPr>
        <w:t xml:space="preserve"> y Prevención en el Adulto Mayor;</w:t>
      </w:r>
    </w:p>
    <w:p w:rsidR="00E55835" w:rsidRPr="00787600" w:rsidRDefault="00E55835" w:rsidP="00E55835">
      <w:pPr>
        <w:spacing w:after="0" w:line="240" w:lineRule="auto"/>
        <w:rPr>
          <w:rFonts w:asciiTheme="majorHAnsi" w:hAnsiTheme="majorHAnsi"/>
          <w:b/>
          <w:i/>
          <w:sz w:val="24"/>
          <w:szCs w:val="24"/>
        </w:rPr>
      </w:pPr>
      <w:r w:rsidRPr="00787600">
        <w:rPr>
          <w:rFonts w:asciiTheme="majorHAnsi" w:hAnsiTheme="majorHAnsi"/>
          <w:b/>
          <w:i/>
          <w:sz w:val="24"/>
          <w:szCs w:val="24"/>
        </w:rPr>
        <w:t>El trabajo en grupo como un dispositivo preventivo”</w:t>
      </w:r>
    </w:p>
    <w:p w:rsidR="006D38C3" w:rsidRPr="00787600" w:rsidRDefault="006D38C3" w:rsidP="00E55835">
      <w:pPr>
        <w:spacing w:after="0" w:line="240" w:lineRule="auto"/>
        <w:rPr>
          <w:rFonts w:asciiTheme="majorHAnsi" w:hAnsiTheme="majorHAnsi"/>
          <w:b/>
          <w:i/>
          <w:sz w:val="24"/>
          <w:szCs w:val="24"/>
        </w:rPr>
      </w:pPr>
      <w:r w:rsidRPr="00787600">
        <w:rPr>
          <w:rFonts w:asciiTheme="majorHAnsi" w:hAnsiTheme="majorHAnsi"/>
          <w:b/>
          <w:i/>
          <w:sz w:val="24"/>
          <w:szCs w:val="24"/>
        </w:rPr>
        <w:t>Curso I.</w:t>
      </w:r>
    </w:p>
    <w:p w:rsidR="001271DB" w:rsidRPr="00222974" w:rsidRDefault="001271DB" w:rsidP="00E55835">
      <w:pPr>
        <w:spacing w:after="0" w:line="240" w:lineRule="auto"/>
        <w:rPr>
          <w:rFonts w:asciiTheme="majorHAnsi" w:hAnsiTheme="majorHAnsi"/>
          <w:i/>
          <w:sz w:val="24"/>
          <w:szCs w:val="24"/>
        </w:rPr>
      </w:pPr>
    </w:p>
    <w:p w:rsidR="001271DB" w:rsidRPr="00787600" w:rsidRDefault="00B031BC" w:rsidP="00E55835">
      <w:pPr>
        <w:spacing w:after="0" w:line="240" w:lineRule="auto"/>
        <w:rPr>
          <w:rFonts w:asciiTheme="majorHAnsi" w:hAnsiTheme="majorHAnsi"/>
          <w:b/>
          <w:sz w:val="24"/>
          <w:szCs w:val="24"/>
        </w:rPr>
      </w:pPr>
      <w:r>
        <w:rPr>
          <w:rFonts w:asciiTheme="majorHAnsi" w:hAnsiTheme="majorHAnsi"/>
          <w:b/>
          <w:sz w:val="24"/>
          <w:szCs w:val="24"/>
        </w:rPr>
        <w:t>Docente</w:t>
      </w:r>
      <w:r w:rsidR="001271DB" w:rsidRPr="00787600">
        <w:rPr>
          <w:rFonts w:asciiTheme="majorHAnsi" w:hAnsiTheme="majorHAnsi"/>
          <w:b/>
          <w:sz w:val="24"/>
          <w:szCs w:val="24"/>
        </w:rPr>
        <w:t>: Lic. Especialista Myria</w:t>
      </w:r>
      <w:r>
        <w:rPr>
          <w:rFonts w:asciiTheme="majorHAnsi" w:hAnsiTheme="majorHAnsi"/>
          <w:b/>
          <w:sz w:val="24"/>
          <w:szCs w:val="24"/>
        </w:rPr>
        <w:t>n Inés Rodriguez – MP: 730 Distrito I.</w:t>
      </w:r>
    </w:p>
    <w:p w:rsidR="001271DB" w:rsidRPr="00787600" w:rsidRDefault="001271DB" w:rsidP="00E55835">
      <w:pPr>
        <w:spacing w:after="0" w:line="240" w:lineRule="auto"/>
        <w:rPr>
          <w:rFonts w:asciiTheme="majorHAnsi" w:hAnsiTheme="majorHAnsi"/>
          <w:b/>
          <w:sz w:val="24"/>
          <w:szCs w:val="24"/>
        </w:rPr>
      </w:pPr>
    </w:p>
    <w:p w:rsidR="001271DB" w:rsidRPr="00787600" w:rsidRDefault="001271DB" w:rsidP="00E55835">
      <w:pPr>
        <w:spacing w:after="0" w:line="240" w:lineRule="auto"/>
        <w:rPr>
          <w:rFonts w:asciiTheme="majorHAnsi" w:hAnsiTheme="majorHAnsi"/>
          <w:b/>
          <w:sz w:val="24"/>
          <w:szCs w:val="24"/>
        </w:rPr>
      </w:pPr>
      <w:r w:rsidRPr="00787600">
        <w:rPr>
          <w:rFonts w:asciiTheme="majorHAnsi" w:hAnsiTheme="majorHAnsi"/>
          <w:b/>
          <w:sz w:val="24"/>
          <w:szCs w:val="24"/>
        </w:rPr>
        <w:t xml:space="preserve">Modalidad: </w:t>
      </w:r>
      <w:r w:rsidR="002A1F2E" w:rsidRPr="00787600">
        <w:rPr>
          <w:rFonts w:asciiTheme="majorHAnsi" w:hAnsiTheme="majorHAnsi"/>
          <w:b/>
          <w:sz w:val="24"/>
          <w:szCs w:val="24"/>
        </w:rPr>
        <w:t xml:space="preserve">Curso </w:t>
      </w:r>
      <w:r w:rsidRPr="00787600">
        <w:rPr>
          <w:rFonts w:asciiTheme="majorHAnsi" w:hAnsiTheme="majorHAnsi"/>
          <w:b/>
          <w:sz w:val="24"/>
          <w:szCs w:val="24"/>
        </w:rPr>
        <w:t>Taller</w:t>
      </w:r>
      <w:r w:rsidR="002E689A" w:rsidRPr="00787600">
        <w:rPr>
          <w:rFonts w:asciiTheme="majorHAnsi" w:hAnsiTheme="majorHAnsi"/>
          <w:b/>
          <w:sz w:val="24"/>
          <w:szCs w:val="24"/>
        </w:rPr>
        <w:t xml:space="preserve"> -</w:t>
      </w:r>
      <w:r w:rsidRPr="00787600">
        <w:rPr>
          <w:rFonts w:asciiTheme="majorHAnsi" w:hAnsiTheme="majorHAnsi"/>
          <w:b/>
          <w:sz w:val="24"/>
          <w:szCs w:val="24"/>
        </w:rPr>
        <w:t xml:space="preserve"> Teórico práctico.</w:t>
      </w:r>
    </w:p>
    <w:p w:rsidR="001271DB" w:rsidRPr="00787600" w:rsidRDefault="001271DB" w:rsidP="00E55835">
      <w:pPr>
        <w:spacing w:after="0" w:line="240" w:lineRule="auto"/>
        <w:rPr>
          <w:rFonts w:asciiTheme="majorHAnsi" w:hAnsiTheme="majorHAnsi"/>
          <w:b/>
          <w:sz w:val="24"/>
          <w:szCs w:val="24"/>
        </w:rPr>
      </w:pPr>
      <w:r w:rsidRPr="00787600">
        <w:rPr>
          <w:rFonts w:asciiTheme="majorHAnsi" w:hAnsiTheme="majorHAnsi"/>
          <w:b/>
          <w:sz w:val="24"/>
          <w:szCs w:val="24"/>
        </w:rPr>
        <w:t>Se ofrecerá supervisión mensual luego de terminado el curso.</w:t>
      </w:r>
    </w:p>
    <w:p w:rsidR="001271DB" w:rsidRPr="00787600" w:rsidRDefault="006D38C3" w:rsidP="00E55835">
      <w:pPr>
        <w:spacing w:after="0" w:line="240" w:lineRule="auto"/>
        <w:rPr>
          <w:rFonts w:asciiTheme="majorHAnsi" w:hAnsiTheme="majorHAnsi"/>
          <w:b/>
          <w:sz w:val="24"/>
          <w:szCs w:val="24"/>
        </w:rPr>
      </w:pPr>
      <w:r w:rsidRPr="00787600">
        <w:rPr>
          <w:rFonts w:asciiTheme="majorHAnsi" w:hAnsiTheme="majorHAnsi"/>
          <w:b/>
          <w:sz w:val="24"/>
          <w:szCs w:val="24"/>
        </w:rPr>
        <w:t>Horas por encuentro 6</w:t>
      </w:r>
      <w:r w:rsidR="001271DB" w:rsidRPr="00787600">
        <w:rPr>
          <w:rFonts w:asciiTheme="majorHAnsi" w:hAnsiTheme="majorHAnsi"/>
          <w:b/>
          <w:sz w:val="24"/>
          <w:szCs w:val="24"/>
        </w:rPr>
        <w:t xml:space="preserve"> hs.</w:t>
      </w:r>
      <w:r w:rsidRPr="00787600">
        <w:rPr>
          <w:rFonts w:asciiTheme="majorHAnsi" w:hAnsiTheme="majorHAnsi"/>
          <w:b/>
          <w:sz w:val="24"/>
          <w:szCs w:val="24"/>
        </w:rPr>
        <w:t xml:space="preserve"> reloj      </w:t>
      </w:r>
    </w:p>
    <w:p w:rsidR="00974024" w:rsidRPr="00787600" w:rsidRDefault="006D38C3" w:rsidP="00E55835">
      <w:pPr>
        <w:spacing w:after="0" w:line="240" w:lineRule="auto"/>
        <w:rPr>
          <w:rFonts w:asciiTheme="majorHAnsi" w:hAnsiTheme="majorHAnsi"/>
          <w:b/>
          <w:sz w:val="24"/>
          <w:szCs w:val="24"/>
        </w:rPr>
      </w:pPr>
      <w:r w:rsidRPr="00787600">
        <w:rPr>
          <w:rFonts w:asciiTheme="majorHAnsi" w:hAnsiTheme="majorHAnsi"/>
          <w:b/>
          <w:sz w:val="24"/>
          <w:szCs w:val="24"/>
        </w:rPr>
        <w:t xml:space="preserve">Días: viernes y/o sábados. </w:t>
      </w:r>
      <w:r w:rsidR="00974024" w:rsidRPr="00787600">
        <w:rPr>
          <w:rFonts w:asciiTheme="majorHAnsi" w:hAnsiTheme="majorHAnsi"/>
          <w:b/>
          <w:sz w:val="24"/>
          <w:szCs w:val="24"/>
        </w:rPr>
        <w:t>H</w:t>
      </w:r>
      <w:r w:rsidRPr="00787600">
        <w:rPr>
          <w:rFonts w:asciiTheme="majorHAnsi" w:hAnsiTheme="majorHAnsi"/>
          <w:b/>
          <w:sz w:val="24"/>
          <w:szCs w:val="24"/>
        </w:rPr>
        <w:t>orario sugerido de 9.00 a 15</w:t>
      </w:r>
      <w:r w:rsidR="00974024" w:rsidRPr="00787600">
        <w:rPr>
          <w:rFonts w:asciiTheme="majorHAnsi" w:hAnsiTheme="majorHAnsi"/>
          <w:b/>
          <w:sz w:val="24"/>
          <w:szCs w:val="24"/>
        </w:rPr>
        <w:t xml:space="preserve">.00 hs. </w:t>
      </w:r>
      <w:r w:rsidRPr="00787600">
        <w:rPr>
          <w:rFonts w:asciiTheme="majorHAnsi" w:hAnsiTheme="majorHAnsi"/>
          <w:b/>
          <w:sz w:val="24"/>
          <w:szCs w:val="24"/>
        </w:rPr>
        <w:t>o a convenir</w:t>
      </w:r>
    </w:p>
    <w:p w:rsidR="00974024" w:rsidRPr="00787600" w:rsidRDefault="00B031BC" w:rsidP="00E55835">
      <w:pPr>
        <w:spacing w:after="0" w:line="240" w:lineRule="auto"/>
        <w:rPr>
          <w:rFonts w:asciiTheme="majorHAnsi" w:hAnsiTheme="majorHAnsi"/>
          <w:b/>
          <w:sz w:val="24"/>
          <w:szCs w:val="24"/>
        </w:rPr>
      </w:pPr>
      <w:r>
        <w:rPr>
          <w:rFonts w:asciiTheme="majorHAnsi" w:hAnsiTheme="majorHAnsi"/>
          <w:b/>
          <w:sz w:val="24"/>
          <w:szCs w:val="24"/>
        </w:rPr>
        <w:t>S</w:t>
      </w:r>
      <w:r w:rsidR="00222974" w:rsidRPr="00787600">
        <w:rPr>
          <w:rFonts w:asciiTheme="majorHAnsi" w:hAnsiTheme="majorHAnsi"/>
          <w:b/>
          <w:sz w:val="24"/>
          <w:szCs w:val="24"/>
        </w:rPr>
        <w:t>erá necesaria</w:t>
      </w:r>
      <w:r w:rsidR="006D38C3" w:rsidRPr="00787600">
        <w:rPr>
          <w:rFonts w:asciiTheme="majorHAnsi" w:hAnsiTheme="majorHAnsi"/>
          <w:b/>
          <w:sz w:val="24"/>
          <w:szCs w:val="24"/>
        </w:rPr>
        <w:t xml:space="preserve"> la aprobación del curso I para asistir al curso II. </w:t>
      </w:r>
    </w:p>
    <w:p w:rsidR="00974024" w:rsidRPr="00787600" w:rsidRDefault="00974024" w:rsidP="00E55835">
      <w:pPr>
        <w:spacing w:after="0" w:line="240" w:lineRule="auto"/>
        <w:rPr>
          <w:rFonts w:asciiTheme="majorHAnsi" w:hAnsiTheme="majorHAnsi"/>
          <w:b/>
          <w:sz w:val="24"/>
          <w:szCs w:val="24"/>
        </w:rPr>
      </w:pPr>
      <w:r w:rsidRPr="00787600">
        <w:rPr>
          <w:rFonts w:asciiTheme="majorHAnsi" w:hAnsiTheme="majorHAnsi"/>
          <w:b/>
          <w:sz w:val="24"/>
          <w:szCs w:val="24"/>
        </w:rPr>
        <w:t xml:space="preserve">Lugar: A designar por el Colegio de Psicólogos. Con espacio suficiente para la libre circulación de los participantes, sillas, mesas, pizarra o pizarrón y cañón. </w:t>
      </w:r>
    </w:p>
    <w:p w:rsidR="002E689A" w:rsidRPr="00787600" w:rsidRDefault="002E689A" w:rsidP="00E55835">
      <w:pPr>
        <w:spacing w:after="0" w:line="240" w:lineRule="auto"/>
        <w:rPr>
          <w:rFonts w:asciiTheme="majorHAnsi" w:hAnsiTheme="majorHAnsi"/>
          <w:b/>
          <w:sz w:val="24"/>
          <w:szCs w:val="24"/>
        </w:rPr>
      </w:pPr>
      <w:r w:rsidRPr="00787600">
        <w:rPr>
          <w:rFonts w:asciiTheme="majorHAnsi" w:hAnsiTheme="majorHAnsi"/>
          <w:b/>
          <w:sz w:val="24"/>
          <w:szCs w:val="24"/>
        </w:rPr>
        <w:t>Con evaluación final presencial en el último encuentro.</w:t>
      </w:r>
    </w:p>
    <w:p w:rsidR="001271DB" w:rsidRPr="00787600" w:rsidRDefault="002E689A" w:rsidP="00E55835">
      <w:pPr>
        <w:spacing w:after="0" w:line="240" w:lineRule="auto"/>
        <w:rPr>
          <w:rFonts w:asciiTheme="majorHAnsi" w:hAnsiTheme="majorHAnsi"/>
          <w:b/>
          <w:sz w:val="24"/>
          <w:szCs w:val="24"/>
        </w:rPr>
      </w:pPr>
      <w:r w:rsidRPr="00787600">
        <w:rPr>
          <w:rFonts w:asciiTheme="majorHAnsi" w:hAnsiTheme="majorHAnsi"/>
          <w:b/>
          <w:sz w:val="24"/>
          <w:szCs w:val="24"/>
        </w:rPr>
        <w:t>Fecha estimada de inicio mes de mayo de 2018</w:t>
      </w:r>
    </w:p>
    <w:p w:rsidR="00E55835" w:rsidRPr="00222974" w:rsidRDefault="00E55835" w:rsidP="00E55835">
      <w:pPr>
        <w:spacing w:after="0" w:line="240" w:lineRule="auto"/>
        <w:rPr>
          <w:rFonts w:asciiTheme="majorHAnsi" w:hAnsiTheme="majorHAnsi"/>
          <w:sz w:val="24"/>
          <w:szCs w:val="24"/>
        </w:rPr>
      </w:pPr>
    </w:p>
    <w:p w:rsidR="00E55835" w:rsidRPr="00222974" w:rsidRDefault="00E55835" w:rsidP="00E55835">
      <w:pPr>
        <w:pStyle w:val="Encabezado1"/>
        <w:keepNext w:val="0"/>
        <w:spacing w:before="0" w:after="0"/>
        <w:rPr>
          <w:rFonts w:asciiTheme="majorHAnsi" w:eastAsia="Times New Roman" w:hAnsiTheme="majorHAnsi"/>
          <w:b/>
          <w:sz w:val="24"/>
          <w:szCs w:val="24"/>
          <w:u w:val="single"/>
        </w:rPr>
      </w:pPr>
      <w:r w:rsidRPr="00222974">
        <w:rPr>
          <w:rFonts w:asciiTheme="majorHAnsi" w:eastAsia="Times New Roman" w:hAnsiTheme="majorHAnsi"/>
          <w:b/>
          <w:sz w:val="24"/>
          <w:szCs w:val="24"/>
          <w:u w:val="single"/>
        </w:rPr>
        <w:t>Fundamento:</w:t>
      </w:r>
    </w:p>
    <w:p w:rsidR="00E55835" w:rsidRPr="00222974" w:rsidRDefault="00E55835" w:rsidP="002E689A">
      <w:pPr>
        <w:pStyle w:val="Encabezado1"/>
        <w:keepNext w:val="0"/>
        <w:spacing w:after="0"/>
        <w:jc w:val="both"/>
        <w:rPr>
          <w:rFonts w:asciiTheme="majorHAnsi" w:eastAsia="Times New Roman" w:hAnsiTheme="majorHAnsi"/>
          <w:sz w:val="24"/>
          <w:szCs w:val="24"/>
        </w:rPr>
      </w:pPr>
      <w:r w:rsidRPr="00222974">
        <w:rPr>
          <w:rFonts w:asciiTheme="majorHAnsi" w:eastAsia="Times New Roman" w:hAnsiTheme="majorHAnsi"/>
          <w:sz w:val="24"/>
          <w:szCs w:val="24"/>
        </w:rPr>
        <w:t xml:space="preserve">No existe una única definición de vejez sino tanta como autores o estudiosos han abordado esta etapa de la vida. </w:t>
      </w:r>
    </w:p>
    <w:p w:rsidR="00E55835" w:rsidRPr="00222974" w:rsidRDefault="00E55835" w:rsidP="002E689A">
      <w:pPr>
        <w:spacing w:before="240"/>
        <w:jc w:val="both"/>
        <w:rPr>
          <w:rFonts w:asciiTheme="majorHAnsi" w:eastAsia="Calibri" w:hAnsiTheme="majorHAnsi" w:cs="Times New Roman"/>
          <w:sz w:val="24"/>
          <w:szCs w:val="24"/>
        </w:rPr>
      </w:pPr>
      <w:r w:rsidRPr="00222974">
        <w:rPr>
          <w:rFonts w:asciiTheme="majorHAnsi" w:eastAsia="Calibri" w:hAnsiTheme="majorHAnsi" w:cs="Times New Roman"/>
          <w:sz w:val="24"/>
          <w:szCs w:val="24"/>
        </w:rPr>
        <w:t>Considero propicio pensar a la vejez como un proceso dinámico, gradual, natural e inevitable, proceso en el cual se dan cambios a nivel biológico, corporal, psicológico y social. Si bien todos los fenómenos del envejecimiento son dados en todos los seres humanos, no se envejece de igual manera. El envejecimiento como todo lo humano siempre lleva el sello de lo singular, único e individual.</w:t>
      </w:r>
    </w:p>
    <w:p w:rsidR="00E55835" w:rsidRPr="00222974" w:rsidRDefault="00E55835" w:rsidP="002E689A">
      <w:pPr>
        <w:spacing w:before="240"/>
        <w:jc w:val="both"/>
        <w:rPr>
          <w:rFonts w:asciiTheme="majorHAnsi" w:eastAsia="Calibri" w:hAnsiTheme="majorHAnsi" w:cs="Times New Roman"/>
          <w:sz w:val="24"/>
          <w:szCs w:val="24"/>
        </w:rPr>
      </w:pPr>
      <w:r w:rsidRPr="00222974">
        <w:rPr>
          <w:rFonts w:asciiTheme="majorHAnsi" w:eastAsia="Calibri" w:hAnsiTheme="majorHAnsi" w:cs="Times New Roman"/>
          <w:sz w:val="24"/>
          <w:szCs w:val="24"/>
        </w:rPr>
        <w:t>No hay una única manera de envejecer, sino tantas como personas lleguen a envejecer.</w:t>
      </w:r>
    </w:p>
    <w:p w:rsidR="00E55835" w:rsidRPr="00222974" w:rsidRDefault="00E55835" w:rsidP="002E689A">
      <w:pPr>
        <w:spacing w:before="240"/>
        <w:jc w:val="both"/>
        <w:rPr>
          <w:rFonts w:asciiTheme="majorHAnsi" w:eastAsia="Calibri" w:hAnsiTheme="majorHAnsi" w:cs="Times New Roman"/>
          <w:sz w:val="24"/>
          <w:szCs w:val="24"/>
        </w:rPr>
      </w:pPr>
      <w:r w:rsidRPr="00222974">
        <w:rPr>
          <w:rFonts w:asciiTheme="majorHAnsi" w:eastAsia="Calibri" w:hAnsiTheme="majorHAnsi" w:cs="Times New Roman"/>
          <w:sz w:val="24"/>
          <w:szCs w:val="24"/>
        </w:rPr>
        <w:t>El envejecimiento, bajo mi punto de vista, es un proceso dinámico en que confluyen multitudes de cambios, pero también una etapa evolutiva donde existen posibilidades de desarrollo.</w:t>
      </w:r>
    </w:p>
    <w:p w:rsidR="00E55835" w:rsidRPr="00222974" w:rsidRDefault="00E55835" w:rsidP="002E689A">
      <w:pPr>
        <w:spacing w:before="240"/>
        <w:jc w:val="both"/>
        <w:rPr>
          <w:rFonts w:asciiTheme="majorHAnsi" w:eastAsia="Calibri" w:hAnsiTheme="majorHAnsi" w:cs="Times New Roman"/>
          <w:sz w:val="24"/>
          <w:szCs w:val="24"/>
        </w:rPr>
      </w:pPr>
      <w:r w:rsidRPr="00222974">
        <w:rPr>
          <w:rFonts w:asciiTheme="majorHAnsi" w:eastAsia="Calibri" w:hAnsiTheme="majorHAnsi" w:cs="Times New Roman"/>
          <w:i/>
          <w:sz w:val="24"/>
          <w:szCs w:val="24"/>
        </w:rPr>
        <w:t xml:space="preserve">Memoria y edad </w:t>
      </w:r>
      <w:r w:rsidRPr="00222974">
        <w:rPr>
          <w:rFonts w:asciiTheme="majorHAnsi" w:eastAsia="Calibri" w:hAnsiTheme="majorHAnsi" w:cs="Times New Roman"/>
          <w:sz w:val="24"/>
          <w:szCs w:val="24"/>
        </w:rPr>
        <w:t>han sido desde los principios de la sociedad dos términos íntimamente relacionados. Hablar de olvidos, fallos de la memoria o dificultades para aprender cosas nuevas era, hasta hace un tiempo, hablar de vejez.</w:t>
      </w:r>
    </w:p>
    <w:p w:rsidR="00E55835" w:rsidRPr="00222974" w:rsidRDefault="00E55835" w:rsidP="002E689A">
      <w:pPr>
        <w:spacing w:before="240"/>
        <w:jc w:val="both"/>
        <w:rPr>
          <w:rFonts w:asciiTheme="majorHAnsi" w:eastAsia="Calibri" w:hAnsiTheme="majorHAnsi" w:cs="Times New Roman"/>
          <w:sz w:val="24"/>
          <w:szCs w:val="24"/>
        </w:rPr>
      </w:pPr>
      <w:r w:rsidRPr="00222974">
        <w:rPr>
          <w:rFonts w:asciiTheme="majorHAnsi" w:eastAsia="Calibri" w:hAnsiTheme="majorHAnsi" w:cs="Times New Roman"/>
          <w:sz w:val="24"/>
          <w:szCs w:val="24"/>
        </w:rPr>
        <w:t xml:space="preserve">Resulta evidente que la edad es un factor importante a tener en cuenta en los fallos de memoria, pero sin embargo está comprobado cómo otra serie de variables dificultan el funcionamiento </w:t>
      </w:r>
      <w:proofErr w:type="spellStart"/>
      <w:r w:rsidRPr="00222974">
        <w:rPr>
          <w:rFonts w:asciiTheme="majorHAnsi" w:eastAsia="Calibri" w:hAnsiTheme="majorHAnsi" w:cs="Times New Roman"/>
          <w:sz w:val="24"/>
          <w:szCs w:val="24"/>
        </w:rPr>
        <w:t>mnésico</w:t>
      </w:r>
      <w:proofErr w:type="spellEnd"/>
      <w:r w:rsidRPr="00222974">
        <w:rPr>
          <w:rFonts w:asciiTheme="majorHAnsi" w:eastAsia="Calibri" w:hAnsiTheme="majorHAnsi" w:cs="Times New Roman"/>
          <w:sz w:val="24"/>
          <w:szCs w:val="24"/>
        </w:rPr>
        <w:t xml:space="preserve"> satisfactorio como la jubilación, la disminución de estimulación cognitiva por menores exigencias del medio, el estrés, la ansiedad, la depresión, etc.</w:t>
      </w:r>
    </w:p>
    <w:p w:rsidR="00E55835" w:rsidRPr="00222974" w:rsidRDefault="00E55835" w:rsidP="002E689A">
      <w:pPr>
        <w:spacing w:before="240"/>
        <w:jc w:val="both"/>
        <w:rPr>
          <w:rFonts w:asciiTheme="majorHAnsi" w:eastAsia="Calibri" w:hAnsiTheme="majorHAnsi" w:cs="Times New Roman"/>
          <w:sz w:val="24"/>
          <w:szCs w:val="24"/>
        </w:rPr>
      </w:pPr>
      <w:r w:rsidRPr="00222974">
        <w:rPr>
          <w:rFonts w:asciiTheme="majorHAnsi" w:eastAsia="Calibri" w:hAnsiTheme="majorHAnsi" w:cs="Times New Roman"/>
          <w:sz w:val="24"/>
          <w:szCs w:val="24"/>
        </w:rPr>
        <w:lastRenderedPageBreak/>
        <w:t>Hoy se reconoce, que sobre los múltiples factores que influyen en la disminución de la memoria, puede ser trabajado por un entrenamiento cognitivo y que sobre alguno de ellos se puede intervenir favoreciendo la estimulación y mantenimiento cognitivo.</w:t>
      </w:r>
    </w:p>
    <w:p w:rsidR="00E55835" w:rsidRPr="00222974" w:rsidRDefault="00E55835" w:rsidP="002E689A">
      <w:pPr>
        <w:spacing w:before="240"/>
        <w:jc w:val="both"/>
        <w:rPr>
          <w:rFonts w:asciiTheme="majorHAnsi" w:eastAsia="Calibri" w:hAnsiTheme="majorHAnsi" w:cs="Times New Roman"/>
          <w:sz w:val="24"/>
          <w:szCs w:val="24"/>
        </w:rPr>
      </w:pPr>
      <w:r w:rsidRPr="00222974">
        <w:rPr>
          <w:rFonts w:asciiTheme="majorHAnsi" w:eastAsia="Calibri" w:hAnsiTheme="majorHAnsi" w:cs="Times New Roman"/>
          <w:sz w:val="24"/>
          <w:szCs w:val="24"/>
        </w:rPr>
        <w:t>La evidencia científica ha demostrado que la actividad intelectual y el ejercicio mental son factores protectores frente al deterioro cognitivo en la edad adulta.</w:t>
      </w:r>
    </w:p>
    <w:p w:rsidR="00E55835" w:rsidRPr="00222974" w:rsidRDefault="00E55835" w:rsidP="002E689A">
      <w:pPr>
        <w:spacing w:before="240" w:after="0" w:line="240" w:lineRule="auto"/>
        <w:jc w:val="both"/>
        <w:rPr>
          <w:rFonts w:asciiTheme="majorHAnsi" w:hAnsiTheme="majorHAnsi"/>
          <w:sz w:val="24"/>
          <w:szCs w:val="24"/>
        </w:rPr>
      </w:pPr>
      <w:r w:rsidRPr="00222974">
        <w:rPr>
          <w:rFonts w:asciiTheme="majorHAnsi" w:eastAsia="Calibri" w:hAnsiTheme="majorHAnsi" w:cs="Times New Roman"/>
          <w:sz w:val="24"/>
          <w:szCs w:val="24"/>
        </w:rPr>
        <w:t>Así, la realización de ejercicios y tareas que impliquen un esfuerzo mental les ayudará a los beneficiarios a mantenerla en forma en etapas tardías de la vida.</w:t>
      </w:r>
    </w:p>
    <w:p w:rsidR="00E55835" w:rsidRPr="00222974" w:rsidRDefault="00E55835" w:rsidP="002E689A">
      <w:pPr>
        <w:spacing w:before="240" w:after="0" w:line="240" w:lineRule="auto"/>
        <w:jc w:val="both"/>
        <w:rPr>
          <w:rFonts w:asciiTheme="majorHAnsi" w:hAnsiTheme="majorHAnsi"/>
          <w:sz w:val="24"/>
          <w:szCs w:val="24"/>
        </w:rPr>
      </w:pPr>
      <w:r w:rsidRPr="00222974">
        <w:rPr>
          <w:rFonts w:asciiTheme="majorHAnsi" w:hAnsiTheme="majorHAnsi"/>
          <w:sz w:val="24"/>
          <w:szCs w:val="24"/>
        </w:rPr>
        <w:t xml:space="preserve">Debido a que en algunos casos la estimulación cognitiva no es suficiente para la prevención temprana de </w:t>
      </w:r>
      <w:r w:rsidR="001271DB" w:rsidRPr="00222974">
        <w:rPr>
          <w:rFonts w:asciiTheme="majorHAnsi" w:hAnsiTheme="majorHAnsi"/>
          <w:sz w:val="24"/>
          <w:szCs w:val="24"/>
        </w:rPr>
        <w:t xml:space="preserve">deterioro o déficit, es necesario contar con profesionales capacitados para realizar la detección temprana de estos casos y la derivación a espacios de rehabilitación que garanticen una mayor y mejor calidad </w:t>
      </w:r>
      <w:proofErr w:type="gramStart"/>
      <w:r w:rsidR="001271DB" w:rsidRPr="00222974">
        <w:rPr>
          <w:rFonts w:asciiTheme="majorHAnsi" w:hAnsiTheme="majorHAnsi"/>
          <w:sz w:val="24"/>
          <w:szCs w:val="24"/>
        </w:rPr>
        <w:t>del</w:t>
      </w:r>
      <w:proofErr w:type="gramEnd"/>
      <w:r w:rsidR="001271DB" w:rsidRPr="00222974">
        <w:rPr>
          <w:rFonts w:asciiTheme="majorHAnsi" w:hAnsiTheme="majorHAnsi"/>
          <w:sz w:val="24"/>
          <w:szCs w:val="24"/>
        </w:rPr>
        <w:t xml:space="preserve"> vida para el beneficiario. </w:t>
      </w:r>
    </w:p>
    <w:p w:rsidR="007823A8" w:rsidRPr="00222974" w:rsidRDefault="007823A8" w:rsidP="00787600">
      <w:pPr>
        <w:spacing w:before="240" w:after="0" w:line="240" w:lineRule="auto"/>
        <w:jc w:val="both"/>
        <w:rPr>
          <w:rFonts w:asciiTheme="majorHAnsi" w:hAnsiTheme="majorHAnsi" w:cs="Times New Roman"/>
          <w:b/>
          <w:sz w:val="24"/>
          <w:szCs w:val="24"/>
          <w:u w:val="single"/>
        </w:rPr>
      </w:pPr>
      <w:r w:rsidRPr="00222974">
        <w:rPr>
          <w:rFonts w:asciiTheme="majorHAnsi" w:hAnsiTheme="majorHAnsi" w:cs="Times New Roman"/>
          <w:b/>
          <w:sz w:val="24"/>
          <w:szCs w:val="24"/>
          <w:u w:val="single"/>
        </w:rPr>
        <w:t>Programa</w:t>
      </w:r>
      <w:r w:rsidR="00B031BC">
        <w:rPr>
          <w:rFonts w:asciiTheme="majorHAnsi" w:hAnsiTheme="majorHAnsi" w:cs="Times New Roman"/>
          <w:b/>
          <w:sz w:val="24"/>
          <w:szCs w:val="24"/>
          <w:u w:val="single"/>
        </w:rPr>
        <w:t xml:space="preserve"> Curso I</w:t>
      </w:r>
      <w:r w:rsidRPr="00222974">
        <w:rPr>
          <w:rFonts w:asciiTheme="majorHAnsi" w:hAnsiTheme="majorHAnsi" w:cs="Times New Roman"/>
          <w:b/>
          <w:sz w:val="24"/>
          <w:szCs w:val="24"/>
          <w:u w:val="single"/>
        </w:rPr>
        <w:t>:</w:t>
      </w:r>
    </w:p>
    <w:p w:rsidR="007823A8" w:rsidRPr="00222974" w:rsidRDefault="007823A8" w:rsidP="00787600">
      <w:pPr>
        <w:pStyle w:val="Prrafodelista"/>
        <w:numPr>
          <w:ilvl w:val="0"/>
          <w:numId w:val="1"/>
        </w:numPr>
        <w:spacing w:before="240" w:after="0" w:line="240" w:lineRule="auto"/>
        <w:jc w:val="both"/>
        <w:rPr>
          <w:rFonts w:asciiTheme="majorHAnsi" w:hAnsiTheme="majorHAnsi" w:cs="Times New Roman"/>
          <w:sz w:val="24"/>
          <w:szCs w:val="24"/>
        </w:rPr>
      </w:pPr>
      <w:r w:rsidRPr="00222974">
        <w:rPr>
          <w:rFonts w:asciiTheme="majorHAnsi" w:hAnsiTheme="majorHAnsi" w:cs="Times New Roman"/>
          <w:sz w:val="24"/>
          <w:szCs w:val="24"/>
        </w:rPr>
        <w:t>Realidad del envejecimiento poblacional mundial y en la Rep. Argentina.</w:t>
      </w:r>
    </w:p>
    <w:p w:rsidR="007823A8" w:rsidRPr="00222974" w:rsidRDefault="007823A8" w:rsidP="00787600">
      <w:pPr>
        <w:pStyle w:val="Prrafodelista"/>
        <w:numPr>
          <w:ilvl w:val="0"/>
          <w:numId w:val="1"/>
        </w:numPr>
        <w:spacing w:before="240" w:after="0" w:line="240" w:lineRule="auto"/>
        <w:jc w:val="both"/>
        <w:rPr>
          <w:rFonts w:asciiTheme="majorHAnsi" w:hAnsiTheme="majorHAnsi" w:cs="Times New Roman"/>
          <w:sz w:val="24"/>
          <w:szCs w:val="24"/>
        </w:rPr>
      </w:pPr>
      <w:r w:rsidRPr="00222974">
        <w:rPr>
          <w:rFonts w:asciiTheme="majorHAnsi" w:hAnsiTheme="majorHAnsi" w:cs="Times New Roman"/>
          <w:sz w:val="24"/>
          <w:szCs w:val="24"/>
        </w:rPr>
        <w:t>Envejecimiento normal y patológico.</w:t>
      </w:r>
    </w:p>
    <w:p w:rsidR="007823A8" w:rsidRPr="00222974" w:rsidRDefault="007823A8" w:rsidP="00787600">
      <w:pPr>
        <w:pStyle w:val="Prrafodelista"/>
        <w:numPr>
          <w:ilvl w:val="0"/>
          <w:numId w:val="1"/>
        </w:numPr>
        <w:spacing w:before="240" w:after="0" w:line="240" w:lineRule="auto"/>
        <w:jc w:val="both"/>
        <w:rPr>
          <w:rFonts w:asciiTheme="majorHAnsi" w:hAnsiTheme="majorHAnsi" w:cs="Times New Roman"/>
          <w:sz w:val="24"/>
          <w:szCs w:val="24"/>
        </w:rPr>
      </w:pPr>
      <w:r w:rsidRPr="00222974">
        <w:rPr>
          <w:rFonts w:asciiTheme="majorHAnsi" w:hAnsiTheme="majorHAnsi" w:cs="Times New Roman"/>
          <w:sz w:val="24"/>
          <w:szCs w:val="24"/>
        </w:rPr>
        <w:t>Envejecimiento: Memoria, tipos de memorias. Memoria y olvido.</w:t>
      </w:r>
    </w:p>
    <w:p w:rsidR="007823A8" w:rsidRPr="00222974" w:rsidRDefault="007823A8" w:rsidP="00787600">
      <w:pPr>
        <w:pStyle w:val="Prrafodelista"/>
        <w:numPr>
          <w:ilvl w:val="0"/>
          <w:numId w:val="1"/>
        </w:numPr>
        <w:spacing w:before="240" w:after="0" w:line="240" w:lineRule="auto"/>
        <w:jc w:val="both"/>
        <w:rPr>
          <w:rFonts w:asciiTheme="majorHAnsi" w:hAnsiTheme="majorHAnsi" w:cs="Times New Roman"/>
          <w:sz w:val="24"/>
          <w:szCs w:val="24"/>
        </w:rPr>
      </w:pPr>
      <w:r w:rsidRPr="00222974">
        <w:rPr>
          <w:rFonts w:asciiTheme="majorHAnsi" w:hAnsiTheme="majorHAnsi" w:cs="Times New Roman"/>
          <w:sz w:val="24"/>
          <w:szCs w:val="24"/>
        </w:rPr>
        <w:t>Que es la estimulación cognitiva y su diferencia con la rehabilitación cognitiva.</w:t>
      </w:r>
    </w:p>
    <w:p w:rsidR="007823A8" w:rsidRPr="00222974" w:rsidRDefault="007823A8" w:rsidP="00787600">
      <w:pPr>
        <w:pStyle w:val="Prrafodelista"/>
        <w:numPr>
          <w:ilvl w:val="0"/>
          <w:numId w:val="1"/>
        </w:numPr>
        <w:spacing w:before="240" w:after="0" w:line="240" w:lineRule="auto"/>
        <w:jc w:val="both"/>
        <w:rPr>
          <w:rFonts w:asciiTheme="majorHAnsi" w:hAnsiTheme="majorHAnsi" w:cs="Times New Roman"/>
          <w:sz w:val="24"/>
          <w:szCs w:val="24"/>
        </w:rPr>
      </w:pPr>
      <w:r w:rsidRPr="00222974">
        <w:rPr>
          <w:rFonts w:asciiTheme="majorHAnsi" w:hAnsiTheme="majorHAnsi" w:cs="Times New Roman"/>
          <w:sz w:val="24"/>
          <w:szCs w:val="24"/>
        </w:rPr>
        <w:t>Funciones cognitiva.</w:t>
      </w:r>
    </w:p>
    <w:p w:rsidR="007823A8" w:rsidRPr="00222974" w:rsidRDefault="007823A8" w:rsidP="00787600">
      <w:pPr>
        <w:pStyle w:val="Prrafodelista"/>
        <w:numPr>
          <w:ilvl w:val="0"/>
          <w:numId w:val="1"/>
        </w:numPr>
        <w:spacing w:before="240" w:after="0" w:line="240" w:lineRule="auto"/>
        <w:jc w:val="both"/>
        <w:rPr>
          <w:rFonts w:asciiTheme="majorHAnsi" w:hAnsiTheme="majorHAnsi" w:cs="Times New Roman"/>
          <w:sz w:val="24"/>
          <w:szCs w:val="24"/>
        </w:rPr>
      </w:pPr>
      <w:r w:rsidRPr="00222974">
        <w:rPr>
          <w:rFonts w:asciiTheme="majorHAnsi" w:hAnsiTheme="majorHAnsi" w:cs="Times New Roman"/>
          <w:sz w:val="24"/>
          <w:szCs w:val="24"/>
        </w:rPr>
        <w:t>Plasticidad neuronal.</w:t>
      </w:r>
    </w:p>
    <w:p w:rsidR="007823A8" w:rsidRPr="00222974" w:rsidRDefault="007823A8" w:rsidP="00787600">
      <w:pPr>
        <w:pStyle w:val="Prrafodelista"/>
        <w:numPr>
          <w:ilvl w:val="0"/>
          <w:numId w:val="1"/>
        </w:numPr>
        <w:spacing w:before="240" w:after="0" w:line="240" w:lineRule="auto"/>
        <w:jc w:val="both"/>
        <w:rPr>
          <w:rFonts w:asciiTheme="majorHAnsi" w:hAnsiTheme="majorHAnsi" w:cs="Times New Roman"/>
          <w:sz w:val="24"/>
          <w:szCs w:val="24"/>
        </w:rPr>
      </w:pPr>
      <w:r w:rsidRPr="00222974">
        <w:rPr>
          <w:rFonts w:asciiTheme="majorHAnsi" w:hAnsiTheme="majorHAnsi" w:cs="Times New Roman"/>
          <w:sz w:val="24"/>
          <w:szCs w:val="24"/>
        </w:rPr>
        <w:t xml:space="preserve">Que son los llamados talleres de memoria preventivos. Importancia de los talleres. </w:t>
      </w:r>
    </w:p>
    <w:p w:rsidR="007823A8" w:rsidRPr="00222974" w:rsidRDefault="007823A8" w:rsidP="00787600">
      <w:pPr>
        <w:pStyle w:val="Prrafodelista"/>
        <w:numPr>
          <w:ilvl w:val="0"/>
          <w:numId w:val="1"/>
        </w:numPr>
        <w:spacing w:before="240" w:after="0" w:line="240" w:lineRule="auto"/>
        <w:jc w:val="both"/>
        <w:rPr>
          <w:rFonts w:asciiTheme="majorHAnsi" w:hAnsiTheme="majorHAnsi" w:cs="Times New Roman"/>
          <w:sz w:val="24"/>
          <w:szCs w:val="24"/>
        </w:rPr>
      </w:pPr>
      <w:r w:rsidRPr="00222974">
        <w:rPr>
          <w:rFonts w:asciiTheme="majorHAnsi" w:hAnsiTheme="majorHAnsi" w:cs="Times New Roman"/>
          <w:sz w:val="24"/>
          <w:szCs w:val="24"/>
        </w:rPr>
        <w:t xml:space="preserve">Tiempos y estructura de un taller. </w:t>
      </w:r>
    </w:p>
    <w:p w:rsidR="00B031BC" w:rsidRDefault="007823A8" w:rsidP="00B031BC">
      <w:pPr>
        <w:pStyle w:val="Prrafodelista"/>
        <w:numPr>
          <w:ilvl w:val="0"/>
          <w:numId w:val="1"/>
        </w:numPr>
        <w:spacing w:before="240" w:after="0" w:line="240" w:lineRule="auto"/>
        <w:jc w:val="both"/>
        <w:rPr>
          <w:rFonts w:asciiTheme="majorHAnsi" w:hAnsiTheme="majorHAnsi" w:cs="Times New Roman"/>
          <w:sz w:val="24"/>
          <w:szCs w:val="24"/>
        </w:rPr>
      </w:pPr>
      <w:r w:rsidRPr="00222974">
        <w:rPr>
          <w:rFonts w:asciiTheme="majorHAnsi" w:hAnsiTheme="majorHAnsi" w:cs="Times New Roman"/>
          <w:sz w:val="24"/>
          <w:szCs w:val="24"/>
        </w:rPr>
        <w:t xml:space="preserve">A quienes va dirigido y porque. </w:t>
      </w:r>
    </w:p>
    <w:p w:rsidR="00B031BC" w:rsidRDefault="00B031BC" w:rsidP="00B031BC">
      <w:pPr>
        <w:pStyle w:val="Prrafodelista"/>
        <w:spacing w:before="240" w:after="0" w:line="240" w:lineRule="auto"/>
        <w:jc w:val="both"/>
        <w:rPr>
          <w:rFonts w:asciiTheme="majorHAnsi" w:hAnsiTheme="majorHAnsi" w:cs="Times New Roman"/>
          <w:sz w:val="24"/>
          <w:szCs w:val="24"/>
        </w:rPr>
      </w:pPr>
    </w:p>
    <w:p w:rsidR="00B031BC" w:rsidRDefault="00B031BC" w:rsidP="00B031BC">
      <w:pPr>
        <w:pStyle w:val="Prrafodelista"/>
        <w:spacing w:before="240" w:after="0" w:line="240" w:lineRule="auto"/>
        <w:jc w:val="both"/>
        <w:rPr>
          <w:rFonts w:asciiTheme="majorHAnsi" w:hAnsiTheme="majorHAnsi" w:cs="Times New Roman"/>
          <w:sz w:val="24"/>
          <w:szCs w:val="24"/>
        </w:rPr>
      </w:pPr>
    </w:p>
    <w:p w:rsidR="007823A8" w:rsidRPr="00B031BC" w:rsidRDefault="007823A8" w:rsidP="00B031BC">
      <w:pPr>
        <w:pStyle w:val="Prrafodelista"/>
        <w:spacing w:before="240" w:after="0" w:line="240" w:lineRule="auto"/>
        <w:ind w:left="0"/>
        <w:jc w:val="both"/>
        <w:rPr>
          <w:rFonts w:asciiTheme="majorHAnsi" w:hAnsiTheme="majorHAnsi" w:cs="Times New Roman"/>
          <w:sz w:val="24"/>
          <w:szCs w:val="24"/>
        </w:rPr>
      </w:pPr>
      <w:r w:rsidRPr="00B031BC">
        <w:rPr>
          <w:rFonts w:asciiTheme="majorHAnsi" w:hAnsiTheme="majorHAnsi" w:cs="Times New Roman"/>
          <w:b/>
          <w:sz w:val="24"/>
          <w:szCs w:val="24"/>
          <w:u w:val="single"/>
        </w:rPr>
        <w:t xml:space="preserve">Bibliografía: </w:t>
      </w:r>
    </w:p>
    <w:p w:rsidR="00B031BC" w:rsidRDefault="00B031BC" w:rsidP="00B031BC">
      <w:pPr>
        <w:spacing w:after="0" w:line="240" w:lineRule="auto"/>
        <w:jc w:val="both"/>
        <w:rPr>
          <w:b/>
          <w:bCs/>
          <w:sz w:val="24"/>
          <w:szCs w:val="24"/>
          <w:lang w:eastAsia="es-AR"/>
        </w:rPr>
      </w:pPr>
    </w:p>
    <w:p w:rsidR="00B031BC" w:rsidRDefault="00B031BC" w:rsidP="00B031BC">
      <w:pPr>
        <w:spacing w:after="0" w:line="240" w:lineRule="auto"/>
        <w:jc w:val="both"/>
        <w:rPr>
          <w:sz w:val="24"/>
          <w:szCs w:val="24"/>
          <w:lang w:eastAsia="es-AR"/>
        </w:rPr>
      </w:pPr>
      <w:proofErr w:type="spellStart"/>
      <w:r>
        <w:rPr>
          <w:b/>
          <w:bCs/>
          <w:sz w:val="24"/>
          <w:szCs w:val="24"/>
          <w:lang w:eastAsia="es-AR"/>
        </w:rPr>
        <w:t>Iacub</w:t>
      </w:r>
      <w:proofErr w:type="spellEnd"/>
      <w:r>
        <w:rPr>
          <w:b/>
          <w:bCs/>
          <w:sz w:val="24"/>
          <w:szCs w:val="24"/>
          <w:lang w:eastAsia="es-AR"/>
        </w:rPr>
        <w:t>, Ricardo.</w:t>
      </w:r>
      <w:r>
        <w:rPr>
          <w:sz w:val="24"/>
          <w:lang w:eastAsia="es-AR"/>
        </w:rPr>
        <w:t xml:space="preserve"> (2012). El poder en la vejez: entre el empoderamiento y el </w:t>
      </w:r>
      <w:proofErr w:type="spellStart"/>
      <w:r>
        <w:rPr>
          <w:sz w:val="24"/>
          <w:lang w:eastAsia="es-AR"/>
        </w:rPr>
        <w:t>desempoderamiento</w:t>
      </w:r>
      <w:proofErr w:type="spellEnd"/>
      <w:r>
        <w:rPr>
          <w:sz w:val="24"/>
          <w:lang w:eastAsia="es-AR"/>
        </w:rPr>
        <w:t>. Buenos Aires: Ed. Artes Gráficas Papiros. Pág. 19-20, 53-63.</w:t>
      </w:r>
    </w:p>
    <w:p w:rsidR="00B031BC" w:rsidRDefault="00B031BC" w:rsidP="00B031BC">
      <w:pPr>
        <w:spacing w:after="0" w:line="240" w:lineRule="auto"/>
        <w:jc w:val="both"/>
        <w:rPr>
          <w:sz w:val="24"/>
          <w:szCs w:val="24"/>
          <w:lang w:eastAsia="es-AR"/>
        </w:rPr>
      </w:pPr>
      <w:proofErr w:type="spellStart"/>
      <w:r>
        <w:rPr>
          <w:b/>
          <w:bCs/>
          <w:sz w:val="24"/>
          <w:szCs w:val="24"/>
          <w:lang w:eastAsia="es-AR"/>
        </w:rPr>
        <w:t>Iacub</w:t>
      </w:r>
      <w:proofErr w:type="spellEnd"/>
      <w:r>
        <w:rPr>
          <w:b/>
          <w:bCs/>
          <w:sz w:val="24"/>
          <w:szCs w:val="24"/>
          <w:lang w:eastAsia="es-AR"/>
        </w:rPr>
        <w:t xml:space="preserve">, Ricardo. </w:t>
      </w:r>
      <w:r>
        <w:rPr>
          <w:sz w:val="24"/>
          <w:lang w:eastAsia="es-AR"/>
        </w:rPr>
        <w:t>“</w:t>
      </w:r>
      <w:proofErr w:type="gramStart"/>
      <w:r>
        <w:rPr>
          <w:sz w:val="24"/>
          <w:lang w:eastAsia="es-AR"/>
        </w:rPr>
        <w:t>¿</w:t>
      </w:r>
      <w:proofErr w:type="gramEnd"/>
      <w:r>
        <w:rPr>
          <w:sz w:val="24"/>
          <w:lang w:eastAsia="es-AR"/>
        </w:rPr>
        <w:t>A quién le gustan los viejos”. Publicado en Octubre 2008.</w:t>
      </w:r>
    </w:p>
    <w:p w:rsidR="00B031BC" w:rsidRDefault="00B031BC" w:rsidP="00B031BC">
      <w:pPr>
        <w:spacing w:after="0" w:line="240" w:lineRule="auto"/>
        <w:jc w:val="both"/>
        <w:rPr>
          <w:sz w:val="24"/>
          <w:szCs w:val="20"/>
          <w:lang w:eastAsia="es-AR"/>
        </w:rPr>
      </w:pPr>
      <w:r>
        <w:rPr>
          <w:b/>
          <w:bCs/>
          <w:sz w:val="24"/>
          <w:szCs w:val="24"/>
          <w:lang w:eastAsia="es-AR"/>
        </w:rPr>
        <w:t xml:space="preserve">Rodríguez </w:t>
      </w:r>
      <w:proofErr w:type="spellStart"/>
      <w:r>
        <w:rPr>
          <w:b/>
          <w:bCs/>
          <w:sz w:val="24"/>
          <w:szCs w:val="24"/>
          <w:lang w:eastAsia="es-AR"/>
        </w:rPr>
        <w:t>Feijóo</w:t>
      </w:r>
      <w:proofErr w:type="spellEnd"/>
      <w:r>
        <w:rPr>
          <w:b/>
          <w:bCs/>
          <w:sz w:val="24"/>
          <w:szCs w:val="24"/>
          <w:lang w:eastAsia="es-AR"/>
        </w:rPr>
        <w:t>, Nélida.</w:t>
      </w:r>
      <w:r>
        <w:rPr>
          <w:sz w:val="24"/>
          <w:lang w:eastAsia="es-AR"/>
        </w:rPr>
        <w:t xml:space="preserve"> (2006). Actitudes hacia la vejez. Revista </w:t>
      </w:r>
      <w:proofErr w:type="spellStart"/>
      <w:r>
        <w:rPr>
          <w:sz w:val="24"/>
          <w:lang w:eastAsia="es-AR"/>
        </w:rPr>
        <w:t>Interdisciplina</w:t>
      </w:r>
      <w:proofErr w:type="spellEnd"/>
      <w:r>
        <w:rPr>
          <w:sz w:val="24"/>
          <w:lang w:eastAsia="es-AR"/>
        </w:rPr>
        <w:t xml:space="preserve">. </w:t>
      </w:r>
      <w:proofErr w:type="spellStart"/>
      <w:r>
        <w:rPr>
          <w:sz w:val="24"/>
          <w:lang w:eastAsia="es-AR"/>
        </w:rPr>
        <w:t>Vol</w:t>
      </w:r>
      <w:proofErr w:type="spellEnd"/>
      <w:r>
        <w:rPr>
          <w:sz w:val="24"/>
          <w:lang w:eastAsia="es-AR"/>
        </w:rPr>
        <w:t xml:space="preserve"> 24. </w:t>
      </w:r>
    </w:p>
    <w:p w:rsidR="00B031BC" w:rsidRDefault="00B031BC" w:rsidP="00B031BC">
      <w:pPr>
        <w:spacing w:after="0" w:line="240" w:lineRule="auto"/>
        <w:jc w:val="both"/>
        <w:rPr>
          <w:bCs/>
          <w:sz w:val="24"/>
          <w:szCs w:val="24"/>
          <w:lang w:eastAsia="es-AR"/>
        </w:rPr>
      </w:pPr>
      <w:r>
        <w:rPr>
          <w:b/>
          <w:bCs/>
          <w:sz w:val="24"/>
          <w:szCs w:val="24"/>
          <w:lang w:eastAsia="es-AR"/>
        </w:rPr>
        <w:t xml:space="preserve">Rodriguez, Myrian. </w:t>
      </w:r>
      <w:r>
        <w:rPr>
          <w:bCs/>
          <w:sz w:val="24"/>
          <w:szCs w:val="24"/>
          <w:lang w:eastAsia="es-AR"/>
        </w:rPr>
        <w:t xml:space="preserve">Universidad del Salvador. Carrera Licenciatura en Psicología 3° año, Cursada intensiva. Materia: Diagnostico y tratamiento de adultos y </w:t>
      </w:r>
      <w:proofErr w:type="spellStart"/>
      <w:r>
        <w:rPr>
          <w:bCs/>
          <w:sz w:val="24"/>
          <w:szCs w:val="24"/>
          <w:lang w:eastAsia="es-AR"/>
        </w:rPr>
        <w:t>gerontes</w:t>
      </w:r>
      <w:proofErr w:type="spellEnd"/>
      <w:r>
        <w:rPr>
          <w:bCs/>
          <w:sz w:val="24"/>
          <w:szCs w:val="24"/>
          <w:lang w:eastAsia="es-AR"/>
        </w:rPr>
        <w:t>. Ficha de cátedra N° 3 Problemáticas del anciano. Ficha de cátedra N° 13. Evaluación Neuropsicológica. Ficha de cátedra N° 14. Envejecimiento normal y patológico.</w:t>
      </w:r>
      <w:r>
        <w:rPr>
          <w:b/>
          <w:bCs/>
          <w:sz w:val="24"/>
          <w:szCs w:val="24"/>
          <w:lang w:eastAsia="es-AR"/>
        </w:rPr>
        <w:t xml:space="preserve"> </w:t>
      </w:r>
      <w:r>
        <w:rPr>
          <w:bCs/>
          <w:sz w:val="24"/>
          <w:szCs w:val="24"/>
          <w:lang w:eastAsia="es-AR"/>
        </w:rPr>
        <w:t>Ficha de cátedra N°15. Rehabilitación Cognitiva. Ficha de cátedra N°16. Vínculos en el envejecer. Ficha de cátedra N°17. Tiempo libre y recreación. Ficha de cátedra N° 18. Envejecimiento normal.</w:t>
      </w:r>
    </w:p>
    <w:p w:rsidR="00B031BC" w:rsidRDefault="00B031BC" w:rsidP="00B031BC">
      <w:pPr>
        <w:spacing w:after="0" w:line="240" w:lineRule="auto"/>
        <w:jc w:val="both"/>
        <w:rPr>
          <w:sz w:val="24"/>
          <w:szCs w:val="24"/>
          <w:lang w:eastAsia="es-AR"/>
        </w:rPr>
      </w:pPr>
      <w:proofErr w:type="spellStart"/>
      <w:r>
        <w:rPr>
          <w:b/>
          <w:bCs/>
          <w:sz w:val="24"/>
          <w:szCs w:val="24"/>
          <w:lang w:eastAsia="es-AR"/>
        </w:rPr>
        <w:t>Salvarezza</w:t>
      </w:r>
      <w:proofErr w:type="spellEnd"/>
      <w:r>
        <w:rPr>
          <w:b/>
          <w:bCs/>
          <w:sz w:val="24"/>
          <w:szCs w:val="24"/>
          <w:lang w:eastAsia="es-AR"/>
        </w:rPr>
        <w:t xml:space="preserve">, Leopoldo. </w:t>
      </w:r>
      <w:r>
        <w:rPr>
          <w:sz w:val="24"/>
          <w:lang w:eastAsia="es-AR"/>
        </w:rPr>
        <w:t>(2005).</w:t>
      </w:r>
      <w:r>
        <w:rPr>
          <w:b/>
          <w:bCs/>
          <w:sz w:val="24"/>
          <w:lang w:eastAsia="es-AR"/>
        </w:rPr>
        <w:t xml:space="preserve"> </w:t>
      </w:r>
      <w:r>
        <w:rPr>
          <w:sz w:val="24"/>
          <w:lang w:eastAsia="es-AR"/>
        </w:rPr>
        <w:t xml:space="preserve">Psicogerontología, Teoría y clínica. Buenos Aires: </w:t>
      </w:r>
      <w:proofErr w:type="spellStart"/>
      <w:r>
        <w:rPr>
          <w:sz w:val="24"/>
          <w:lang w:eastAsia="es-AR"/>
        </w:rPr>
        <w:t>Paidos</w:t>
      </w:r>
      <w:proofErr w:type="spellEnd"/>
      <w:r>
        <w:rPr>
          <w:sz w:val="24"/>
          <w:lang w:eastAsia="es-AR"/>
        </w:rPr>
        <w:t xml:space="preserve">. Prologo a la segunda edición, </w:t>
      </w:r>
      <w:proofErr w:type="spellStart"/>
      <w:r>
        <w:rPr>
          <w:sz w:val="24"/>
          <w:lang w:eastAsia="es-AR"/>
        </w:rPr>
        <w:t>Cáp</w:t>
      </w:r>
      <w:proofErr w:type="spellEnd"/>
      <w:r>
        <w:rPr>
          <w:sz w:val="24"/>
          <w:lang w:eastAsia="es-AR"/>
        </w:rPr>
        <w:t>. 1 y 7.</w:t>
      </w:r>
    </w:p>
    <w:p w:rsidR="00B031BC" w:rsidRDefault="00B031BC" w:rsidP="00B031BC">
      <w:pPr>
        <w:spacing w:after="0" w:line="240" w:lineRule="auto"/>
        <w:jc w:val="both"/>
        <w:rPr>
          <w:sz w:val="24"/>
          <w:szCs w:val="24"/>
          <w:lang w:eastAsia="es-AR"/>
        </w:rPr>
      </w:pPr>
      <w:proofErr w:type="spellStart"/>
      <w:r>
        <w:rPr>
          <w:b/>
          <w:bCs/>
          <w:sz w:val="24"/>
          <w:szCs w:val="24"/>
          <w:lang w:eastAsia="es-AR"/>
        </w:rPr>
        <w:lastRenderedPageBreak/>
        <w:t>Salvarezza</w:t>
      </w:r>
      <w:proofErr w:type="spellEnd"/>
      <w:r>
        <w:rPr>
          <w:b/>
          <w:bCs/>
          <w:sz w:val="24"/>
          <w:szCs w:val="24"/>
          <w:lang w:eastAsia="es-AR"/>
        </w:rPr>
        <w:t xml:space="preserve">, Leopoldo. </w:t>
      </w:r>
      <w:r>
        <w:rPr>
          <w:sz w:val="24"/>
          <w:lang w:eastAsia="es-AR"/>
        </w:rPr>
        <w:t xml:space="preserve">(2005). La vejez, una mirada gerontológico actual. Buenos Aires: Ed.: </w:t>
      </w:r>
      <w:proofErr w:type="spellStart"/>
      <w:r>
        <w:rPr>
          <w:sz w:val="24"/>
          <w:lang w:eastAsia="es-AR"/>
        </w:rPr>
        <w:t>Paidos</w:t>
      </w:r>
      <w:proofErr w:type="spellEnd"/>
      <w:r>
        <w:rPr>
          <w:sz w:val="24"/>
          <w:lang w:eastAsia="es-AR"/>
        </w:rPr>
        <w:t xml:space="preserve">. Pág. 44-50 y </w:t>
      </w:r>
      <w:proofErr w:type="spellStart"/>
      <w:r>
        <w:rPr>
          <w:sz w:val="24"/>
          <w:lang w:eastAsia="es-AR"/>
        </w:rPr>
        <w:t>cáp</w:t>
      </w:r>
      <w:proofErr w:type="spellEnd"/>
      <w:r>
        <w:rPr>
          <w:sz w:val="24"/>
          <w:lang w:eastAsia="es-AR"/>
        </w:rPr>
        <w:t>. 4.</w:t>
      </w:r>
    </w:p>
    <w:p w:rsidR="00B031BC" w:rsidRDefault="00B031BC" w:rsidP="00B031BC">
      <w:pPr>
        <w:spacing w:after="0" w:line="240" w:lineRule="auto"/>
        <w:jc w:val="both"/>
        <w:rPr>
          <w:sz w:val="24"/>
          <w:szCs w:val="20"/>
          <w:lang w:eastAsia="es-AR"/>
        </w:rPr>
      </w:pPr>
      <w:proofErr w:type="spellStart"/>
      <w:r>
        <w:rPr>
          <w:b/>
          <w:sz w:val="24"/>
          <w:lang w:eastAsia="es-AR"/>
        </w:rPr>
        <w:t>Slavsky</w:t>
      </w:r>
      <w:proofErr w:type="spellEnd"/>
      <w:r>
        <w:rPr>
          <w:b/>
          <w:sz w:val="24"/>
          <w:lang w:eastAsia="es-AR"/>
        </w:rPr>
        <w:t>, David.</w:t>
      </w:r>
      <w:r>
        <w:rPr>
          <w:sz w:val="24"/>
          <w:lang w:eastAsia="es-AR"/>
        </w:rPr>
        <w:t xml:space="preserve"> (2011). Vejez activa. En: Seminario: Temas de Psicogerontología. Universidad de </w:t>
      </w:r>
      <w:proofErr w:type="spellStart"/>
      <w:r>
        <w:rPr>
          <w:sz w:val="24"/>
          <w:lang w:eastAsia="es-AR"/>
        </w:rPr>
        <w:t>Maimonides</w:t>
      </w:r>
      <w:proofErr w:type="spellEnd"/>
      <w:r>
        <w:rPr>
          <w:sz w:val="24"/>
          <w:lang w:eastAsia="es-AR"/>
        </w:rPr>
        <w:t>. Buenos Aires.</w:t>
      </w:r>
    </w:p>
    <w:p w:rsidR="00B031BC" w:rsidRDefault="00B031BC" w:rsidP="00B031BC">
      <w:pPr>
        <w:spacing w:after="0" w:line="240" w:lineRule="auto"/>
        <w:jc w:val="both"/>
        <w:rPr>
          <w:sz w:val="24"/>
          <w:szCs w:val="24"/>
          <w:lang w:eastAsia="es-AR"/>
        </w:rPr>
      </w:pPr>
      <w:proofErr w:type="spellStart"/>
      <w:r>
        <w:rPr>
          <w:b/>
          <w:bCs/>
          <w:sz w:val="24"/>
          <w:szCs w:val="24"/>
          <w:lang w:eastAsia="es-AR"/>
        </w:rPr>
        <w:t>Zarebski</w:t>
      </w:r>
      <w:proofErr w:type="spellEnd"/>
      <w:r>
        <w:rPr>
          <w:b/>
          <w:bCs/>
          <w:sz w:val="24"/>
          <w:szCs w:val="24"/>
          <w:lang w:eastAsia="es-AR"/>
        </w:rPr>
        <w:t xml:space="preserve">, Graciela. </w:t>
      </w:r>
      <w:r>
        <w:rPr>
          <w:sz w:val="24"/>
          <w:lang w:eastAsia="es-AR"/>
        </w:rPr>
        <w:t xml:space="preserve">(1999). Hacia un buen envejecer. Buenos Aires: Editorial </w:t>
      </w:r>
      <w:proofErr w:type="spellStart"/>
      <w:r>
        <w:rPr>
          <w:sz w:val="24"/>
          <w:lang w:eastAsia="es-AR"/>
        </w:rPr>
        <w:t>Emece</w:t>
      </w:r>
      <w:proofErr w:type="spellEnd"/>
      <w:r>
        <w:rPr>
          <w:sz w:val="24"/>
          <w:lang w:eastAsia="es-AR"/>
        </w:rPr>
        <w:t>. Introducción, ¿A quién llamamos viejos? Y Una vejez normal.</w:t>
      </w:r>
    </w:p>
    <w:p w:rsidR="00B031BC" w:rsidRPr="00B031BC" w:rsidRDefault="00B031BC" w:rsidP="00B031BC">
      <w:pPr>
        <w:spacing w:after="0" w:line="240" w:lineRule="auto"/>
        <w:jc w:val="both"/>
        <w:rPr>
          <w:sz w:val="24"/>
          <w:szCs w:val="20"/>
          <w:lang w:eastAsia="es-AR"/>
        </w:rPr>
      </w:pPr>
      <w:proofErr w:type="spellStart"/>
      <w:r>
        <w:rPr>
          <w:b/>
          <w:bCs/>
          <w:sz w:val="24"/>
          <w:szCs w:val="24"/>
          <w:lang w:eastAsia="es-AR"/>
        </w:rPr>
        <w:t>Zarebski</w:t>
      </w:r>
      <w:proofErr w:type="spellEnd"/>
      <w:r>
        <w:rPr>
          <w:b/>
          <w:bCs/>
          <w:sz w:val="24"/>
          <w:szCs w:val="24"/>
          <w:lang w:eastAsia="es-AR"/>
        </w:rPr>
        <w:t>, Graciela.</w:t>
      </w:r>
      <w:r>
        <w:rPr>
          <w:sz w:val="24"/>
          <w:lang w:eastAsia="es-AR"/>
        </w:rPr>
        <w:t xml:space="preserve"> (2008). Padres de mis Hijos ¿Padres de mis Padres? Buenos Aires: </w:t>
      </w:r>
      <w:proofErr w:type="spellStart"/>
      <w:r>
        <w:rPr>
          <w:sz w:val="24"/>
          <w:lang w:eastAsia="es-AR"/>
        </w:rPr>
        <w:t>Paidos</w:t>
      </w:r>
      <w:proofErr w:type="spellEnd"/>
      <w:r>
        <w:rPr>
          <w:sz w:val="24"/>
          <w:lang w:eastAsia="es-AR"/>
        </w:rPr>
        <w:t xml:space="preserve">. </w:t>
      </w:r>
      <w:proofErr w:type="spellStart"/>
      <w:r>
        <w:rPr>
          <w:sz w:val="24"/>
          <w:lang w:eastAsia="es-AR"/>
        </w:rPr>
        <w:t>Cáp</w:t>
      </w:r>
      <w:proofErr w:type="spellEnd"/>
      <w:r>
        <w:rPr>
          <w:sz w:val="24"/>
          <w:lang w:eastAsia="es-AR"/>
        </w:rPr>
        <w:t xml:space="preserve"> 6</w:t>
      </w:r>
    </w:p>
    <w:p w:rsidR="00B031BC" w:rsidRDefault="00B031BC" w:rsidP="00B031BC">
      <w:pPr>
        <w:spacing w:after="0" w:line="240" w:lineRule="auto"/>
        <w:jc w:val="both"/>
        <w:rPr>
          <w:sz w:val="24"/>
          <w:szCs w:val="24"/>
          <w:lang w:eastAsia="es-AR"/>
        </w:rPr>
      </w:pPr>
      <w:r>
        <w:rPr>
          <w:sz w:val="24"/>
          <w:lang w:eastAsia="es-AR"/>
        </w:rPr>
        <w:t xml:space="preserve">Escala de Depresión Geriátrica –Test de </w:t>
      </w:r>
      <w:proofErr w:type="spellStart"/>
      <w:r>
        <w:rPr>
          <w:sz w:val="24"/>
          <w:lang w:eastAsia="es-AR"/>
        </w:rPr>
        <w:t>Yesavage</w:t>
      </w:r>
      <w:proofErr w:type="spellEnd"/>
      <w:r>
        <w:rPr>
          <w:sz w:val="24"/>
          <w:lang w:eastAsia="es-AR"/>
        </w:rPr>
        <w:t>-.</w:t>
      </w:r>
    </w:p>
    <w:p w:rsidR="007823A8" w:rsidRPr="00B031BC" w:rsidRDefault="00B031BC" w:rsidP="00B031BC">
      <w:pPr>
        <w:spacing w:after="0" w:line="240" w:lineRule="auto"/>
        <w:jc w:val="both"/>
        <w:rPr>
          <w:sz w:val="24"/>
          <w:szCs w:val="24"/>
          <w:lang w:eastAsia="es-AR"/>
        </w:rPr>
      </w:pPr>
      <w:r>
        <w:rPr>
          <w:sz w:val="24"/>
          <w:lang w:eastAsia="es-AR"/>
        </w:rPr>
        <w:t xml:space="preserve">“Los daños que provocan los prejuicios contra la vejes y los mayores”. Fuente: Diario Popular. 1 de Julio de 2013. </w:t>
      </w:r>
    </w:p>
    <w:p w:rsidR="00B031BC" w:rsidRDefault="001271DB" w:rsidP="00B031BC">
      <w:pPr>
        <w:spacing w:before="240" w:after="0" w:line="240" w:lineRule="auto"/>
        <w:jc w:val="both"/>
        <w:rPr>
          <w:rFonts w:asciiTheme="majorHAnsi" w:hAnsiTheme="majorHAnsi" w:cs="Times New Roman"/>
          <w:sz w:val="24"/>
          <w:szCs w:val="24"/>
        </w:rPr>
      </w:pPr>
      <w:r w:rsidRPr="00222974">
        <w:rPr>
          <w:rFonts w:asciiTheme="majorHAnsi" w:hAnsiTheme="majorHAnsi" w:cs="Times New Roman"/>
          <w:b/>
          <w:sz w:val="24"/>
          <w:szCs w:val="24"/>
          <w:u w:val="single"/>
        </w:rPr>
        <w:t>Objetivos</w:t>
      </w:r>
      <w:r w:rsidR="007823A8" w:rsidRPr="00222974">
        <w:rPr>
          <w:rFonts w:asciiTheme="majorHAnsi" w:hAnsiTheme="majorHAnsi" w:cs="Times New Roman"/>
          <w:b/>
          <w:sz w:val="24"/>
          <w:szCs w:val="24"/>
          <w:u w:val="single"/>
        </w:rPr>
        <w:t xml:space="preserve"> para los alumnos</w:t>
      </w:r>
      <w:r w:rsidRPr="00222974">
        <w:rPr>
          <w:rFonts w:asciiTheme="majorHAnsi" w:hAnsiTheme="majorHAnsi" w:cs="Times New Roman"/>
          <w:b/>
          <w:sz w:val="24"/>
          <w:szCs w:val="24"/>
          <w:u w:val="single"/>
        </w:rPr>
        <w:t xml:space="preserve">: </w:t>
      </w:r>
      <w:r w:rsidR="00B031BC">
        <w:rPr>
          <w:rFonts w:asciiTheme="majorHAnsi" w:hAnsiTheme="majorHAnsi" w:cs="Times New Roman"/>
          <w:sz w:val="24"/>
          <w:szCs w:val="24"/>
        </w:rPr>
        <w:t xml:space="preserve"> </w:t>
      </w:r>
    </w:p>
    <w:p w:rsidR="0033766E" w:rsidRPr="00222974" w:rsidRDefault="0033766E" w:rsidP="00B031BC">
      <w:pPr>
        <w:spacing w:before="240" w:after="0" w:line="240" w:lineRule="auto"/>
        <w:jc w:val="both"/>
        <w:rPr>
          <w:rFonts w:asciiTheme="majorHAnsi" w:hAnsiTheme="majorHAnsi" w:cs="Times New Roman"/>
          <w:sz w:val="24"/>
          <w:szCs w:val="24"/>
        </w:rPr>
      </w:pPr>
      <w:r w:rsidRPr="00222974">
        <w:rPr>
          <w:rFonts w:asciiTheme="majorHAnsi" w:hAnsiTheme="majorHAnsi" w:cs="Times New Roman"/>
          <w:sz w:val="24"/>
          <w:szCs w:val="24"/>
        </w:rPr>
        <w:t xml:space="preserve">Que los profesionales cursantes sean capaces de: </w:t>
      </w:r>
    </w:p>
    <w:p w:rsidR="0033766E" w:rsidRPr="00222974" w:rsidRDefault="0033766E" w:rsidP="00787600">
      <w:pPr>
        <w:pStyle w:val="Prrafodelista"/>
        <w:numPr>
          <w:ilvl w:val="0"/>
          <w:numId w:val="1"/>
        </w:numPr>
        <w:spacing w:before="240" w:after="0" w:line="240" w:lineRule="auto"/>
        <w:jc w:val="both"/>
        <w:rPr>
          <w:rFonts w:asciiTheme="majorHAnsi" w:hAnsiTheme="majorHAnsi"/>
          <w:sz w:val="24"/>
          <w:szCs w:val="24"/>
        </w:rPr>
      </w:pPr>
      <w:r w:rsidRPr="00222974">
        <w:rPr>
          <w:rFonts w:asciiTheme="majorHAnsi" w:hAnsiTheme="majorHAnsi"/>
          <w:sz w:val="24"/>
          <w:szCs w:val="24"/>
        </w:rPr>
        <w:t>Detección temprana de la persona con DCL, DCM,  Déficit o alguna otra patología neurológica.</w:t>
      </w:r>
    </w:p>
    <w:p w:rsidR="0033766E" w:rsidRPr="00222974" w:rsidRDefault="0033766E" w:rsidP="00787600">
      <w:pPr>
        <w:pStyle w:val="Prrafodelista"/>
        <w:numPr>
          <w:ilvl w:val="0"/>
          <w:numId w:val="1"/>
        </w:numPr>
        <w:spacing w:before="240" w:after="0" w:line="240" w:lineRule="auto"/>
        <w:jc w:val="both"/>
        <w:rPr>
          <w:rFonts w:asciiTheme="majorHAnsi" w:hAnsiTheme="majorHAnsi"/>
          <w:sz w:val="24"/>
          <w:szCs w:val="24"/>
        </w:rPr>
      </w:pPr>
      <w:r w:rsidRPr="00222974">
        <w:rPr>
          <w:rFonts w:asciiTheme="majorHAnsi" w:eastAsia="Times New Roman" w:hAnsiTheme="majorHAnsi" w:cs="Calibri"/>
          <w:color w:val="000000"/>
          <w:sz w:val="24"/>
          <w:szCs w:val="24"/>
          <w:lang w:eastAsia="es-AR"/>
        </w:rPr>
        <w:t>Propiciar un espacio de debate y reflexión conjunta acerca de obstáculos en la práctica con adultos y adultos mayores.</w:t>
      </w:r>
    </w:p>
    <w:p w:rsidR="0033766E" w:rsidRPr="00222974" w:rsidRDefault="00974024" w:rsidP="00787600">
      <w:pPr>
        <w:pStyle w:val="Prrafodelista"/>
        <w:numPr>
          <w:ilvl w:val="0"/>
          <w:numId w:val="1"/>
        </w:numPr>
        <w:spacing w:before="240" w:after="0" w:line="240" w:lineRule="auto"/>
        <w:jc w:val="both"/>
        <w:rPr>
          <w:rFonts w:asciiTheme="majorHAnsi" w:hAnsiTheme="majorHAnsi"/>
          <w:sz w:val="24"/>
          <w:szCs w:val="24"/>
        </w:rPr>
      </w:pPr>
      <w:r w:rsidRPr="00222974">
        <w:rPr>
          <w:rFonts w:asciiTheme="majorHAnsi" w:hAnsiTheme="majorHAnsi"/>
          <w:sz w:val="24"/>
          <w:szCs w:val="24"/>
        </w:rPr>
        <w:t>Cuestionarse sus propias</w:t>
      </w:r>
      <w:r w:rsidRPr="00222974">
        <w:rPr>
          <w:rFonts w:asciiTheme="majorHAnsi" w:eastAsia="Times New Roman" w:hAnsiTheme="majorHAnsi" w:cs="Calibri"/>
          <w:color w:val="000000"/>
          <w:sz w:val="24"/>
          <w:szCs w:val="24"/>
          <w:lang w:eastAsia="es-AR"/>
        </w:rPr>
        <w:t xml:space="preserve"> </w:t>
      </w:r>
      <w:r w:rsidR="0033766E" w:rsidRPr="00222974">
        <w:rPr>
          <w:rFonts w:asciiTheme="majorHAnsi" w:eastAsia="Times New Roman" w:hAnsiTheme="majorHAnsi" w:cs="Calibri"/>
          <w:color w:val="000000"/>
          <w:sz w:val="24"/>
          <w:szCs w:val="24"/>
          <w:lang w:eastAsia="es-AR"/>
        </w:rPr>
        <w:t xml:space="preserve"> ideas prejuiciosas acerca de la vejez</w:t>
      </w:r>
      <w:r w:rsidRPr="00222974">
        <w:rPr>
          <w:rFonts w:asciiTheme="majorHAnsi" w:eastAsia="Times New Roman" w:hAnsiTheme="majorHAnsi" w:cs="Calibri"/>
          <w:color w:val="000000"/>
          <w:sz w:val="24"/>
          <w:szCs w:val="24"/>
          <w:lang w:eastAsia="es-AR"/>
        </w:rPr>
        <w:t xml:space="preserve"> e intenten modificarlas.</w:t>
      </w:r>
    </w:p>
    <w:p w:rsidR="00974024" w:rsidRPr="00222974" w:rsidRDefault="00974024" w:rsidP="00787600">
      <w:pPr>
        <w:pStyle w:val="Prrafodelista"/>
        <w:numPr>
          <w:ilvl w:val="0"/>
          <w:numId w:val="1"/>
        </w:numPr>
        <w:spacing w:before="240" w:after="0" w:line="240" w:lineRule="auto"/>
        <w:jc w:val="both"/>
        <w:rPr>
          <w:rFonts w:asciiTheme="majorHAnsi" w:hAnsiTheme="majorHAnsi"/>
          <w:sz w:val="24"/>
          <w:szCs w:val="24"/>
        </w:rPr>
      </w:pPr>
      <w:r w:rsidRPr="00222974">
        <w:rPr>
          <w:rFonts w:asciiTheme="majorHAnsi" w:eastAsia="Times New Roman" w:hAnsiTheme="majorHAnsi" w:cs="Calibri"/>
          <w:color w:val="000000"/>
          <w:sz w:val="24"/>
          <w:szCs w:val="24"/>
          <w:lang w:eastAsia="es-AR"/>
        </w:rPr>
        <w:t>Internalicen algunos principios del manejo de grupo de adultos mayores.</w:t>
      </w:r>
    </w:p>
    <w:p w:rsidR="00974024" w:rsidRPr="00222974" w:rsidRDefault="00974024" w:rsidP="00787600">
      <w:pPr>
        <w:spacing w:before="240" w:after="0" w:line="240" w:lineRule="auto"/>
        <w:jc w:val="both"/>
        <w:rPr>
          <w:rFonts w:asciiTheme="majorHAnsi" w:hAnsiTheme="majorHAnsi" w:cs="Times New Roman"/>
          <w:b/>
          <w:sz w:val="24"/>
          <w:szCs w:val="24"/>
          <w:u w:val="single"/>
        </w:rPr>
      </w:pPr>
      <w:r w:rsidRPr="00222974">
        <w:rPr>
          <w:rFonts w:asciiTheme="majorHAnsi" w:hAnsiTheme="majorHAnsi" w:cs="Times New Roman"/>
          <w:b/>
          <w:sz w:val="24"/>
          <w:szCs w:val="24"/>
          <w:u w:val="single"/>
        </w:rPr>
        <w:t>Programa</w:t>
      </w:r>
      <w:r w:rsidR="00222974" w:rsidRPr="00222974">
        <w:rPr>
          <w:rFonts w:asciiTheme="majorHAnsi" w:hAnsiTheme="majorHAnsi" w:cs="Times New Roman"/>
          <w:b/>
          <w:sz w:val="24"/>
          <w:szCs w:val="24"/>
          <w:u w:val="single"/>
        </w:rPr>
        <w:t xml:space="preserve"> Completo. Curso I y II</w:t>
      </w:r>
      <w:r w:rsidRPr="00222974">
        <w:rPr>
          <w:rFonts w:asciiTheme="majorHAnsi" w:hAnsiTheme="majorHAnsi" w:cs="Times New Roman"/>
          <w:b/>
          <w:sz w:val="24"/>
          <w:szCs w:val="24"/>
          <w:u w:val="single"/>
        </w:rPr>
        <w:t>:</w:t>
      </w:r>
    </w:p>
    <w:p w:rsidR="00974024" w:rsidRPr="00222974" w:rsidRDefault="00081F9B" w:rsidP="00787600">
      <w:pPr>
        <w:pStyle w:val="Prrafodelista"/>
        <w:numPr>
          <w:ilvl w:val="0"/>
          <w:numId w:val="1"/>
        </w:numPr>
        <w:spacing w:before="240" w:after="0" w:line="240" w:lineRule="auto"/>
        <w:jc w:val="both"/>
        <w:rPr>
          <w:rFonts w:asciiTheme="majorHAnsi" w:hAnsiTheme="majorHAnsi" w:cs="Times New Roman"/>
          <w:sz w:val="24"/>
          <w:szCs w:val="24"/>
        </w:rPr>
      </w:pPr>
      <w:r w:rsidRPr="00222974">
        <w:rPr>
          <w:rFonts w:asciiTheme="majorHAnsi" w:hAnsiTheme="majorHAnsi" w:cs="Times New Roman"/>
          <w:sz w:val="24"/>
          <w:szCs w:val="24"/>
        </w:rPr>
        <w:t>Realidad del envejecimiento poblacional mundial y en la Rep. Argentina.</w:t>
      </w:r>
    </w:p>
    <w:p w:rsidR="00081F9B" w:rsidRPr="00222974" w:rsidRDefault="00081F9B" w:rsidP="00787600">
      <w:pPr>
        <w:pStyle w:val="Prrafodelista"/>
        <w:numPr>
          <w:ilvl w:val="0"/>
          <w:numId w:val="1"/>
        </w:numPr>
        <w:spacing w:before="240" w:after="0" w:line="240" w:lineRule="auto"/>
        <w:jc w:val="both"/>
        <w:rPr>
          <w:rFonts w:asciiTheme="majorHAnsi" w:hAnsiTheme="majorHAnsi" w:cs="Times New Roman"/>
          <w:sz w:val="24"/>
          <w:szCs w:val="24"/>
        </w:rPr>
      </w:pPr>
      <w:r w:rsidRPr="00222974">
        <w:rPr>
          <w:rFonts w:asciiTheme="majorHAnsi" w:hAnsiTheme="majorHAnsi" w:cs="Times New Roman"/>
          <w:sz w:val="24"/>
          <w:szCs w:val="24"/>
        </w:rPr>
        <w:t>Envejecimiento normal y patológico.</w:t>
      </w:r>
    </w:p>
    <w:p w:rsidR="00081F9B" w:rsidRPr="00222974" w:rsidRDefault="00081F9B" w:rsidP="00787600">
      <w:pPr>
        <w:pStyle w:val="Prrafodelista"/>
        <w:numPr>
          <w:ilvl w:val="0"/>
          <w:numId w:val="1"/>
        </w:numPr>
        <w:spacing w:before="240" w:after="0" w:line="240" w:lineRule="auto"/>
        <w:jc w:val="both"/>
        <w:rPr>
          <w:rFonts w:asciiTheme="majorHAnsi" w:hAnsiTheme="majorHAnsi" w:cs="Times New Roman"/>
          <w:sz w:val="24"/>
          <w:szCs w:val="24"/>
        </w:rPr>
      </w:pPr>
      <w:r w:rsidRPr="00222974">
        <w:rPr>
          <w:rFonts w:asciiTheme="majorHAnsi" w:hAnsiTheme="majorHAnsi" w:cs="Times New Roman"/>
          <w:sz w:val="24"/>
          <w:szCs w:val="24"/>
        </w:rPr>
        <w:t>Envejecimiento: Memoria, tipos de memorias. Memoria y olvido.</w:t>
      </w:r>
    </w:p>
    <w:p w:rsidR="00081F9B" w:rsidRPr="00222974" w:rsidRDefault="00081F9B" w:rsidP="00787600">
      <w:pPr>
        <w:pStyle w:val="Prrafodelista"/>
        <w:numPr>
          <w:ilvl w:val="0"/>
          <w:numId w:val="1"/>
        </w:numPr>
        <w:spacing w:before="240" w:after="0" w:line="240" w:lineRule="auto"/>
        <w:jc w:val="both"/>
        <w:rPr>
          <w:rFonts w:asciiTheme="majorHAnsi" w:hAnsiTheme="majorHAnsi" w:cs="Times New Roman"/>
          <w:sz w:val="24"/>
          <w:szCs w:val="24"/>
        </w:rPr>
      </w:pPr>
      <w:r w:rsidRPr="00222974">
        <w:rPr>
          <w:rFonts w:asciiTheme="majorHAnsi" w:hAnsiTheme="majorHAnsi" w:cs="Times New Roman"/>
          <w:sz w:val="24"/>
          <w:szCs w:val="24"/>
        </w:rPr>
        <w:t>Que es la estimulación cognitiva y su diferencia con la rehabilitación cognitiva.</w:t>
      </w:r>
    </w:p>
    <w:p w:rsidR="00081F9B" w:rsidRPr="00222974" w:rsidRDefault="00081F9B" w:rsidP="00787600">
      <w:pPr>
        <w:pStyle w:val="Prrafodelista"/>
        <w:numPr>
          <w:ilvl w:val="0"/>
          <w:numId w:val="1"/>
        </w:numPr>
        <w:spacing w:before="240" w:after="0" w:line="240" w:lineRule="auto"/>
        <w:jc w:val="both"/>
        <w:rPr>
          <w:rFonts w:asciiTheme="majorHAnsi" w:hAnsiTheme="majorHAnsi" w:cs="Times New Roman"/>
          <w:sz w:val="24"/>
          <w:szCs w:val="24"/>
        </w:rPr>
      </w:pPr>
      <w:r w:rsidRPr="00222974">
        <w:rPr>
          <w:rFonts w:asciiTheme="majorHAnsi" w:hAnsiTheme="majorHAnsi" w:cs="Times New Roman"/>
          <w:sz w:val="24"/>
          <w:szCs w:val="24"/>
        </w:rPr>
        <w:t>Funciones cognitiva.</w:t>
      </w:r>
    </w:p>
    <w:p w:rsidR="00081F9B" w:rsidRPr="00222974" w:rsidRDefault="00081F9B" w:rsidP="00787600">
      <w:pPr>
        <w:pStyle w:val="Prrafodelista"/>
        <w:numPr>
          <w:ilvl w:val="0"/>
          <w:numId w:val="1"/>
        </w:numPr>
        <w:spacing w:before="240" w:after="0" w:line="240" w:lineRule="auto"/>
        <w:jc w:val="both"/>
        <w:rPr>
          <w:rFonts w:asciiTheme="majorHAnsi" w:hAnsiTheme="majorHAnsi" w:cs="Times New Roman"/>
          <w:sz w:val="24"/>
          <w:szCs w:val="24"/>
        </w:rPr>
      </w:pPr>
      <w:r w:rsidRPr="00222974">
        <w:rPr>
          <w:rFonts w:asciiTheme="majorHAnsi" w:hAnsiTheme="majorHAnsi" w:cs="Times New Roman"/>
          <w:sz w:val="24"/>
          <w:szCs w:val="24"/>
        </w:rPr>
        <w:t>Plasticidad neuronal.</w:t>
      </w:r>
    </w:p>
    <w:p w:rsidR="00974024" w:rsidRPr="00222974" w:rsidRDefault="00974024" w:rsidP="00787600">
      <w:pPr>
        <w:pStyle w:val="Prrafodelista"/>
        <w:numPr>
          <w:ilvl w:val="0"/>
          <w:numId w:val="1"/>
        </w:numPr>
        <w:spacing w:before="240" w:after="0" w:line="240" w:lineRule="auto"/>
        <w:jc w:val="both"/>
        <w:rPr>
          <w:rFonts w:asciiTheme="majorHAnsi" w:hAnsiTheme="majorHAnsi" w:cs="Times New Roman"/>
          <w:sz w:val="24"/>
          <w:szCs w:val="24"/>
        </w:rPr>
      </w:pPr>
      <w:r w:rsidRPr="00222974">
        <w:rPr>
          <w:rFonts w:asciiTheme="majorHAnsi" w:hAnsiTheme="majorHAnsi" w:cs="Times New Roman"/>
          <w:sz w:val="24"/>
          <w:szCs w:val="24"/>
        </w:rPr>
        <w:t>Que son los llamados talleres de memoria preventivos.</w:t>
      </w:r>
      <w:r w:rsidR="00081F9B" w:rsidRPr="00222974">
        <w:rPr>
          <w:rFonts w:asciiTheme="majorHAnsi" w:hAnsiTheme="majorHAnsi" w:cs="Times New Roman"/>
          <w:sz w:val="24"/>
          <w:szCs w:val="24"/>
        </w:rPr>
        <w:t xml:space="preserve"> Importancia de los talleres. </w:t>
      </w:r>
    </w:p>
    <w:p w:rsidR="00974024" w:rsidRPr="00222974" w:rsidRDefault="00974024" w:rsidP="00787600">
      <w:pPr>
        <w:pStyle w:val="Prrafodelista"/>
        <w:numPr>
          <w:ilvl w:val="0"/>
          <w:numId w:val="1"/>
        </w:numPr>
        <w:spacing w:before="240" w:after="0" w:line="240" w:lineRule="auto"/>
        <w:jc w:val="both"/>
        <w:rPr>
          <w:rFonts w:asciiTheme="majorHAnsi" w:hAnsiTheme="majorHAnsi" w:cs="Times New Roman"/>
          <w:sz w:val="24"/>
          <w:szCs w:val="24"/>
        </w:rPr>
      </w:pPr>
      <w:r w:rsidRPr="00222974">
        <w:rPr>
          <w:rFonts w:asciiTheme="majorHAnsi" w:hAnsiTheme="majorHAnsi" w:cs="Times New Roman"/>
          <w:sz w:val="24"/>
          <w:szCs w:val="24"/>
        </w:rPr>
        <w:t>Tiempos y estructura de un taller.</w:t>
      </w:r>
      <w:r w:rsidR="00081F9B" w:rsidRPr="00222974">
        <w:rPr>
          <w:rFonts w:asciiTheme="majorHAnsi" w:hAnsiTheme="majorHAnsi" w:cs="Times New Roman"/>
          <w:sz w:val="24"/>
          <w:szCs w:val="24"/>
        </w:rPr>
        <w:t xml:space="preserve"> </w:t>
      </w:r>
    </w:p>
    <w:p w:rsidR="00974024" w:rsidRPr="00222974" w:rsidRDefault="00974024" w:rsidP="00787600">
      <w:pPr>
        <w:pStyle w:val="Prrafodelista"/>
        <w:numPr>
          <w:ilvl w:val="0"/>
          <w:numId w:val="1"/>
        </w:numPr>
        <w:spacing w:before="240" w:after="0" w:line="240" w:lineRule="auto"/>
        <w:jc w:val="both"/>
        <w:rPr>
          <w:rFonts w:asciiTheme="majorHAnsi" w:hAnsiTheme="majorHAnsi" w:cs="Times New Roman"/>
          <w:sz w:val="24"/>
          <w:szCs w:val="24"/>
        </w:rPr>
      </w:pPr>
      <w:r w:rsidRPr="00222974">
        <w:rPr>
          <w:rFonts w:asciiTheme="majorHAnsi" w:hAnsiTheme="majorHAnsi" w:cs="Times New Roman"/>
          <w:sz w:val="24"/>
          <w:szCs w:val="24"/>
        </w:rPr>
        <w:t xml:space="preserve">A quienes va dirigido y porque. </w:t>
      </w:r>
    </w:p>
    <w:p w:rsidR="00081F9B" w:rsidRPr="00222974" w:rsidRDefault="00081F9B" w:rsidP="00787600">
      <w:pPr>
        <w:pStyle w:val="Prrafodelista"/>
        <w:numPr>
          <w:ilvl w:val="0"/>
          <w:numId w:val="1"/>
        </w:numPr>
        <w:spacing w:before="240" w:after="0" w:line="240" w:lineRule="auto"/>
        <w:jc w:val="both"/>
        <w:rPr>
          <w:rFonts w:asciiTheme="majorHAnsi" w:hAnsiTheme="majorHAnsi" w:cs="Times New Roman"/>
          <w:sz w:val="24"/>
          <w:szCs w:val="24"/>
        </w:rPr>
      </w:pPr>
      <w:r w:rsidRPr="00222974">
        <w:rPr>
          <w:rFonts w:asciiTheme="majorHAnsi" w:hAnsiTheme="majorHAnsi" w:cs="Times New Roman"/>
          <w:sz w:val="24"/>
          <w:szCs w:val="24"/>
        </w:rPr>
        <w:t>Importancia del grupo en la vejez. Importancia de la inclusión del adulto mayor.</w:t>
      </w:r>
    </w:p>
    <w:p w:rsidR="00081F9B" w:rsidRPr="00222974" w:rsidRDefault="00081F9B" w:rsidP="00787600">
      <w:pPr>
        <w:pStyle w:val="Prrafodelista"/>
        <w:numPr>
          <w:ilvl w:val="0"/>
          <w:numId w:val="1"/>
        </w:numPr>
        <w:spacing w:before="240" w:after="0" w:line="240" w:lineRule="auto"/>
        <w:jc w:val="both"/>
        <w:rPr>
          <w:rFonts w:asciiTheme="majorHAnsi" w:hAnsiTheme="majorHAnsi" w:cs="Times New Roman"/>
          <w:sz w:val="24"/>
          <w:szCs w:val="24"/>
        </w:rPr>
      </w:pPr>
      <w:r w:rsidRPr="00222974">
        <w:rPr>
          <w:rFonts w:asciiTheme="majorHAnsi" w:hAnsiTheme="majorHAnsi" w:cs="Times New Roman"/>
          <w:sz w:val="24"/>
          <w:szCs w:val="24"/>
        </w:rPr>
        <w:t>Importancia de la detección temprana del deterioro cognitivo y otras patologías.</w:t>
      </w:r>
    </w:p>
    <w:p w:rsidR="00081F9B" w:rsidRPr="00222974" w:rsidRDefault="00081F9B" w:rsidP="00787600">
      <w:pPr>
        <w:pStyle w:val="Prrafodelista"/>
        <w:numPr>
          <w:ilvl w:val="0"/>
          <w:numId w:val="1"/>
        </w:numPr>
        <w:spacing w:before="240" w:after="0" w:line="240" w:lineRule="auto"/>
        <w:jc w:val="both"/>
        <w:rPr>
          <w:rFonts w:asciiTheme="majorHAnsi" w:hAnsiTheme="majorHAnsi" w:cs="Times New Roman"/>
          <w:sz w:val="24"/>
          <w:szCs w:val="24"/>
        </w:rPr>
      </w:pPr>
      <w:r w:rsidRPr="00222974">
        <w:rPr>
          <w:rFonts w:asciiTheme="majorHAnsi" w:hAnsiTheme="majorHAnsi" w:cs="Times New Roman"/>
          <w:sz w:val="24"/>
          <w:szCs w:val="24"/>
        </w:rPr>
        <w:t xml:space="preserve">Diseño e implementación de los talleres. </w:t>
      </w:r>
    </w:p>
    <w:p w:rsidR="00081F9B" w:rsidRPr="00222974" w:rsidRDefault="00081F9B" w:rsidP="00787600">
      <w:pPr>
        <w:pStyle w:val="Prrafodelista"/>
        <w:numPr>
          <w:ilvl w:val="0"/>
          <w:numId w:val="1"/>
        </w:numPr>
        <w:spacing w:before="240" w:after="0" w:line="240" w:lineRule="auto"/>
        <w:jc w:val="both"/>
        <w:rPr>
          <w:rFonts w:asciiTheme="majorHAnsi" w:hAnsiTheme="majorHAnsi" w:cs="Times New Roman"/>
          <w:sz w:val="24"/>
          <w:szCs w:val="24"/>
        </w:rPr>
      </w:pPr>
      <w:r w:rsidRPr="00222974">
        <w:rPr>
          <w:rFonts w:asciiTheme="majorHAnsi" w:hAnsiTheme="majorHAnsi" w:cs="Times New Roman"/>
          <w:sz w:val="24"/>
          <w:szCs w:val="24"/>
        </w:rPr>
        <w:t xml:space="preserve">La importancia del juego en el adulto mayor. Su inclusión, función y beneficios en los talleres. </w:t>
      </w:r>
    </w:p>
    <w:p w:rsidR="00081F9B" w:rsidRPr="00222974" w:rsidRDefault="00081F9B" w:rsidP="00787600">
      <w:pPr>
        <w:pStyle w:val="Prrafodelista"/>
        <w:numPr>
          <w:ilvl w:val="0"/>
          <w:numId w:val="1"/>
        </w:numPr>
        <w:spacing w:before="240" w:after="0" w:line="240" w:lineRule="auto"/>
        <w:jc w:val="both"/>
        <w:rPr>
          <w:rFonts w:asciiTheme="majorHAnsi" w:hAnsiTheme="majorHAnsi" w:cs="Times New Roman"/>
          <w:sz w:val="24"/>
          <w:szCs w:val="24"/>
        </w:rPr>
      </w:pPr>
      <w:r w:rsidRPr="00222974">
        <w:rPr>
          <w:rFonts w:asciiTheme="majorHAnsi" w:hAnsiTheme="majorHAnsi" w:cs="Times New Roman"/>
          <w:sz w:val="24"/>
          <w:szCs w:val="24"/>
        </w:rPr>
        <w:t xml:space="preserve">Ejercitación: tipos, como elegir los ejercicios y que beneficios reportan: su objetivo. </w:t>
      </w:r>
    </w:p>
    <w:p w:rsidR="007823A8" w:rsidRPr="00222974" w:rsidRDefault="007823A8" w:rsidP="00787600">
      <w:pPr>
        <w:spacing w:before="240" w:after="0" w:line="240" w:lineRule="auto"/>
        <w:jc w:val="both"/>
        <w:rPr>
          <w:rFonts w:asciiTheme="majorHAnsi" w:hAnsiTheme="majorHAnsi" w:cs="Times New Roman"/>
          <w:b/>
          <w:sz w:val="24"/>
          <w:szCs w:val="24"/>
          <w:u w:val="single"/>
        </w:rPr>
      </w:pPr>
      <w:r w:rsidRPr="00222974">
        <w:rPr>
          <w:rFonts w:asciiTheme="majorHAnsi" w:hAnsiTheme="majorHAnsi" w:cs="Times New Roman"/>
          <w:b/>
          <w:sz w:val="24"/>
          <w:szCs w:val="24"/>
          <w:u w:val="single"/>
        </w:rPr>
        <w:lastRenderedPageBreak/>
        <w:t>Modalidad de evaluación:</w:t>
      </w:r>
      <w:r w:rsidR="00222974" w:rsidRPr="00222974">
        <w:rPr>
          <w:rFonts w:asciiTheme="majorHAnsi" w:hAnsiTheme="majorHAnsi" w:cs="Times New Roman"/>
          <w:b/>
          <w:sz w:val="24"/>
          <w:szCs w:val="24"/>
          <w:u w:val="single"/>
        </w:rPr>
        <w:t xml:space="preserve"> </w:t>
      </w:r>
    </w:p>
    <w:p w:rsidR="00222974" w:rsidRPr="00222974" w:rsidRDefault="00222974" w:rsidP="00787600">
      <w:pPr>
        <w:spacing w:before="240" w:after="0" w:line="240" w:lineRule="auto"/>
        <w:jc w:val="both"/>
        <w:rPr>
          <w:rFonts w:asciiTheme="majorHAnsi" w:hAnsiTheme="majorHAnsi" w:cs="Times New Roman"/>
          <w:sz w:val="24"/>
          <w:szCs w:val="24"/>
        </w:rPr>
      </w:pPr>
      <w:r w:rsidRPr="00222974">
        <w:rPr>
          <w:rFonts w:asciiTheme="majorHAnsi" w:hAnsiTheme="majorHAnsi" w:cs="Times New Roman"/>
          <w:sz w:val="24"/>
          <w:szCs w:val="24"/>
        </w:rPr>
        <w:t>Se realizará una evaluación presencial con el análisis de algunos casos propuestos, el cuestionario de “mi envejecer” y el bosquejo de lo que se completará en el curso II, del diseño de programa de un taller de estimulación cognitivo preventivo.</w:t>
      </w:r>
    </w:p>
    <w:p w:rsidR="007823A8" w:rsidRPr="00222974" w:rsidRDefault="007823A8" w:rsidP="00787600">
      <w:pPr>
        <w:spacing w:before="240" w:after="0" w:line="240" w:lineRule="auto"/>
        <w:jc w:val="both"/>
        <w:rPr>
          <w:rFonts w:asciiTheme="majorHAnsi" w:hAnsiTheme="majorHAnsi" w:cs="Times New Roman"/>
          <w:b/>
          <w:sz w:val="24"/>
          <w:szCs w:val="24"/>
          <w:u w:val="single"/>
        </w:rPr>
      </w:pPr>
      <w:r w:rsidRPr="00222974">
        <w:rPr>
          <w:rFonts w:asciiTheme="majorHAnsi" w:hAnsiTheme="majorHAnsi" w:cs="Times New Roman"/>
          <w:b/>
          <w:sz w:val="24"/>
          <w:szCs w:val="24"/>
          <w:u w:val="single"/>
        </w:rPr>
        <w:t xml:space="preserve">Cronograma de las clases; </w:t>
      </w:r>
    </w:p>
    <w:p w:rsidR="007823A8" w:rsidRPr="00222974" w:rsidRDefault="00222974" w:rsidP="00787600">
      <w:pPr>
        <w:spacing w:before="240" w:after="0" w:line="240" w:lineRule="auto"/>
        <w:jc w:val="both"/>
        <w:rPr>
          <w:rFonts w:asciiTheme="majorHAnsi" w:hAnsiTheme="majorHAnsi" w:cs="Times New Roman"/>
          <w:sz w:val="24"/>
          <w:szCs w:val="24"/>
        </w:rPr>
      </w:pPr>
      <w:r w:rsidRPr="00222974">
        <w:rPr>
          <w:rFonts w:asciiTheme="majorHAnsi" w:hAnsiTheme="majorHAnsi" w:cs="Times New Roman"/>
          <w:sz w:val="24"/>
          <w:szCs w:val="24"/>
        </w:rPr>
        <w:t>Se podrá realizar viernes y sábado, a partir del mes de mayo y hasta el mes de noviembre de 2018. Según disponibilidad tanto de la docente como del Colegio que lo solicitara.</w:t>
      </w:r>
    </w:p>
    <w:p w:rsidR="007823A8" w:rsidRPr="00222974" w:rsidRDefault="007823A8" w:rsidP="00787600">
      <w:pPr>
        <w:spacing w:before="240" w:after="0" w:line="240" w:lineRule="auto"/>
        <w:jc w:val="both"/>
        <w:rPr>
          <w:rFonts w:asciiTheme="majorHAnsi" w:hAnsiTheme="majorHAnsi" w:cs="Times New Roman"/>
          <w:b/>
          <w:sz w:val="24"/>
          <w:szCs w:val="24"/>
          <w:u w:val="single"/>
        </w:rPr>
      </w:pPr>
      <w:r w:rsidRPr="00222974">
        <w:rPr>
          <w:rFonts w:asciiTheme="majorHAnsi" w:hAnsiTheme="majorHAnsi" w:cs="Times New Roman"/>
          <w:b/>
          <w:sz w:val="24"/>
          <w:szCs w:val="24"/>
          <w:u w:val="single"/>
        </w:rPr>
        <w:t xml:space="preserve">Temática y Orientación: </w:t>
      </w:r>
    </w:p>
    <w:p w:rsidR="007823A8" w:rsidRPr="00222974" w:rsidRDefault="005459E2" w:rsidP="00787600">
      <w:pPr>
        <w:spacing w:before="240" w:after="0" w:line="240" w:lineRule="auto"/>
        <w:jc w:val="both"/>
        <w:rPr>
          <w:rFonts w:asciiTheme="majorHAnsi" w:hAnsiTheme="majorHAnsi" w:cs="Times New Roman"/>
          <w:sz w:val="24"/>
          <w:szCs w:val="24"/>
        </w:rPr>
      </w:pPr>
      <w:r w:rsidRPr="00222974">
        <w:rPr>
          <w:rFonts w:asciiTheme="majorHAnsi" w:hAnsiTheme="majorHAnsi" w:cs="Times New Roman"/>
          <w:sz w:val="24"/>
          <w:szCs w:val="24"/>
        </w:rPr>
        <w:t>La temática será la Psicogerontología. La orientación</w:t>
      </w:r>
      <w:r w:rsidR="006D38C3" w:rsidRPr="00222974">
        <w:rPr>
          <w:rFonts w:asciiTheme="majorHAnsi" w:hAnsiTheme="majorHAnsi" w:cs="Times New Roman"/>
          <w:sz w:val="24"/>
          <w:szCs w:val="24"/>
        </w:rPr>
        <w:t xml:space="preserve"> será </w:t>
      </w:r>
      <w:r w:rsidRPr="00222974">
        <w:rPr>
          <w:rFonts w:asciiTheme="majorHAnsi" w:hAnsiTheme="majorHAnsi" w:cs="Times New Roman"/>
          <w:sz w:val="24"/>
          <w:szCs w:val="24"/>
        </w:rPr>
        <w:t xml:space="preserve"> la intervención  y prevención</w:t>
      </w:r>
      <w:r w:rsidR="006D38C3" w:rsidRPr="00222974">
        <w:rPr>
          <w:rFonts w:asciiTheme="majorHAnsi" w:hAnsiTheme="majorHAnsi" w:cs="Times New Roman"/>
          <w:sz w:val="24"/>
          <w:szCs w:val="24"/>
        </w:rPr>
        <w:t>,</w:t>
      </w:r>
      <w:r w:rsidRPr="00222974">
        <w:rPr>
          <w:rFonts w:asciiTheme="majorHAnsi" w:hAnsiTheme="majorHAnsi" w:cs="Times New Roman"/>
          <w:sz w:val="24"/>
          <w:szCs w:val="24"/>
        </w:rPr>
        <w:t xml:space="preserve"> </w:t>
      </w:r>
      <w:r w:rsidR="006D38C3" w:rsidRPr="00222974">
        <w:rPr>
          <w:rFonts w:asciiTheme="majorHAnsi" w:hAnsiTheme="majorHAnsi" w:cs="Times New Roman"/>
          <w:sz w:val="24"/>
          <w:szCs w:val="24"/>
        </w:rPr>
        <w:t>tanto del aislamiento como de</w:t>
      </w:r>
      <w:r w:rsidRPr="00222974">
        <w:rPr>
          <w:rFonts w:asciiTheme="majorHAnsi" w:hAnsiTheme="majorHAnsi" w:cs="Times New Roman"/>
          <w:sz w:val="24"/>
          <w:szCs w:val="24"/>
        </w:rPr>
        <w:t xml:space="preserve"> la detección temprana y prevención del  deterioro cognitivo en el viejo.</w:t>
      </w:r>
    </w:p>
    <w:p w:rsidR="007823A8" w:rsidRPr="00222974" w:rsidRDefault="005459E2" w:rsidP="006D38C3">
      <w:pPr>
        <w:spacing w:before="240" w:after="0" w:line="240" w:lineRule="auto"/>
        <w:jc w:val="both"/>
        <w:rPr>
          <w:rFonts w:asciiTheme="majorHAnsi" w:hAnsiTheme="majorHAnsi" w:cs="Times New Roman"/>
          <w:b/>
          <w:sz w:val="24"/>
          <w:szCs w:val="24"/>
          <w:u w:val="single"/>
        </w:rPr>
      </w:pPr>
      <w:r w:rsidRPr="00222974">
        <w:rPr>
          <w:rFonts w:asciiTheme="majorHAnsi" w:hAnsiTheme="majorHAnsi" w:cs="Times New Roman"/>
          <w:b/>
          <w:sz w:val="24"/>
          <w:szCs w:val="24"/>
          <w:u w:val="single"/>
        </w:rPr>
        <w:t>Modalidad</w:t>
      </w:r>
      <w:r w:rsidR="007823A8" w:rsidRPr="00222974">
        <w:rPr>
          <w:rFonts w:asciiTheme="majorHAnsi" w:hAnsiTheme="majorHAnsi" w:cs="Times New Roman"/>
          <w:b/>
          <w:sz w:val="24"/>
          <w:szCs w:val="24"/>
          <w:u w:val="single"/>
        </w:rPr>
        <w:t xml:space="preserve">: </w:t>
      </w:r>
    </w:p>
    <w:p w:rsidR="007823A8" w:rsidRPr="00222974" w:rsidRDefault="007823A8" w:rsidP="006D38C3">
      <w:pPr>
        <w:spacing w:before="240" w:after="0" w:line="240" w:lineRule="auto"/>
        <w:jc w:val="both"/>
        <w:rPr>
          <w:rFonts w:asciiTheme="majorHAnsi" w:hAnsiTheme="majorHAnsi" w:cs="Times New Roman"/>
          <w:sz w:val="24"/>
          <w:szCs w:val="24"/>
        </w:rPr>
      </w:pPr>
      <w:r w:rsidRPr="00222974">
        <w:rPr>
          <w:rFonts w:asciiTheme="majorHAnsi" w:hAnsiTheme="majorHAnsi" w:cs="Times New Roman"/>
          <w:sz w:val="24"/>
          <w:szCs w:val="24"/>
        </w:rPr>
        <w:t>Proyecto presencial: Seminario, Taller, de tipo</w:t>
      </w:r>
      <w:r w:rsidR="005459E2" w:rsidRPr="00222974">
        <w:rPr>
          <w:rFonts w:asciiTheme="majorHAnsi" w:hAnsiTheme="majorHAnsi" w:cs="Times New Roman"/>
          <w:sz w:val="24"/>
          <w:szCs w:val="24"/>
        </w:rPr>
        <w:t xml:space="preserve"> intensivo, teórico y práctico, con dos niveles, siendo indispensable haber hecho el primero para acceder al segundo y a la acreditación del curso. </w:t>
      </w:r>
    </w:p>
    <w:p w:rsidR="007823A8" w:rsidRDefault="007823A8" w:rsidP="00B031BC">
      <w:pPr>
        <w:spacing w:before="240" w:after="0" w:line="240" w:lineRule="auto"/>
        <w:jc w:val="both"/>
        <w:rPr>
          <w:rFonts w:asciiTheme="majorHAnsi" w:hAnsiTheme="majorHAnsi" w:cs="Times New Roman"/>
          <w:sz w:val="24"/>
          <w:szCs w:val="24"/>
        </w:rPr>
      </w:pPr>
      <w:r w:rsidRPr="00222974">
        <w:rPr>
          <w:rFonts w:asciiTheme="majorHAnsi" w:hAnsiTheme="majorHAnsi" w:cs="Times New Roman"/>
          <w:sz w:val="24"/>
          <w:szCs w:val="24"/>
        </w:rPr>
        <w:t xml:space="preserve">Se desarrollaran actividades en la sede que el Distrito disponga para el dictado del curso, en 2 (dos) </w:t>
      </w:r>
      <w:r w:rsidR="005459E2" w:rsidRPr="00222974">
        <w:rPr>
          <w:rFonts w:asciiTheme="majorHAnsi" w:hAnsiTheme="majorHAnsi" w:cs="Times New Roman"/>
          <w:sz w:val="24"/>
          <w:szCs w:val="24"/>
        </w:rPr>
        <w:t xml:space="preserve">encuentros, quedará a disposición de cada Distrito días y horarios, respetando que se realicen en jornadas completas en días viernes y/o sábados. </w:t>
      </w:r>
    </w:p>
    <w:p w:rsidR="00B031BC" w:rsidRDefault="00B031BC" w:rsidP="00B031BC">
      <w:pPr>
        <w:spacing w:before="240" w:after="0" w:line="240" w:lineRule="auto"/>
        <w:jc w:val="both"/>
        <w:rPr>
          <w:rFonts w:asciiTheme="majorHAnsi" w:hAnsiTheme="majorHAnsi" w:cs="Times New Roman"/>
          <w:sz w:val="24"/>
          <w:szCs w:val="24"/>
        </w:rPr>
      </w:pPr>
    </w:p>
    <w:p w:rsidR="00B031BC" w:rsidRDefault="00B031BC" w:rsidP="00B031BC">
      <w:pPr>
        <w:spacing w:before="240" w:after="0" w:line="240" w:lineRule="auto"/>
        <w:jc w:val="both"/>
        <w:rPr>
          <w:rFonts w:asciiTheme="majorHAnsi" w:hAnsiTheme="majorHAnsi" w:cs="Times New Roman"/>
          <w:sz w:val="24"/>
          <w:szCs w:val="24"/>
        </w:rPr>
      </w:pPr>
    </w:p>
    <w:p w:rsidR="00B031BC" w:rsidRPr="00222974" w:rsidRDefault="00B031BC" w:rsidP="00B031BC">
      <w:pPr>
        <w:spacing w:before="240" w:after="0" w:line="240" w:lineRule="auto"/>
        <w:jc w:val="both"/>
        <w:rPr>
          <w:rFonts w:asciiTheme="majorHAnsi" w:hAnsiTheme="majorHAnsi" w:cs="Times New Roman"/>
          <w:sz w:val="24"/>
          <w:szCs w:val="24"/>
        </w:rPr>
      </w:pPr>
    </w:p>
    <w:p w:rsidR="00886003" w:rsidRPr="00222974" w:rsidRDefault="00886003" w:rsidP="00886003">
      <w:pPr>
        <w:spacing w:before="240" w:after="0" w:line="240" w:lineRule="auto"/>
        <w:jc w:val="right"/>
        <w:rPr>
          <w:rFonts w:asciiTheme="majorHAnsi" w:hAnsiTheme="majorHAnsi" w:cs="Times New Roman"/>
          <w:b/>
          <w:i/>
        </w:rPr>
      </w:pPr>
      <w:r w:rsidRPr="00222974">
        <w:rPr>
          <w:rFonts w:asciiTheme="majorHAnsi" w:hAnsiTheme="majorHAnsi" w:cs="Times New Roman"/>
          <w:b/>
          <w:i/>
        </w:rPr>
        <w:t>Myrian Inés Rodriguez</w:t>
      </w:r>
    </w:p>
    <w:p w:rsidR="00886003" w:rsidRPr="00222974" w:rsidRDefault="00886003" w:rsidP="00886003">
      <w:pPr>
        <w:spacing w:before="240" w:after="0" w:line="240" w:lineRule="auto"/>
        <w:jc w:val="right"/>
        <w:rPr>
          <w:rFonts w:asciiTheme="majorHAnsi" w:hAnsiTheme="majorHAnsi" w:cs="Times New Roman"/>
          <w:b/>
          <w:i/>
        </w:rPr>
      </w:pPr>
      <w:r w:rsidRPr="00222974">
        <w:rPr>
          <w:rFonts w:asciiTheme="majorHAnsi" w:hAnsiTheme="majorHAnsi" w:cs="Times New Roman"/>
          <w:b/>
          <w:i/>
        </w:rPr>
        <w:t>Lic. en Psicología- MP 730</w:t>
      </w:r>
    </w:p>
    <w:p w:rsidR="00886003" w:rsidRPr="00222974" w:rsidRDefault="00886003" w:rsidP="00886003">
      <w:pPr>
        <w:spacing w:before="240" w:after="0" w:line="240" w:lineRule="auto"/>
        <w:jc w:val="right"/>
        <w:rPr>
          <w:rFonts w:asciiTheme="majorHAnsi" w:hAnsiTheme="majorHAnsi" w:cs="Times New Roman"/>
          <w:b/>
          <w:i/>
        </w:rPr>
      </w:pPr>
      <w:r w:rsidRPr="00222974">
        <w:rPr>
          <w:rFonts w:asciiTheme="majorHAnsi" w:hAnsiTheme="majorHAnsi" w:cs="Times New Roman"/>
          <w:b/>
          <w:i/>
        </w:rPr>
        <w:t xml:space="preserve">Especialista en clínica orientación </w:t>
      </w:r>
      <w:proofErr w:type="spellStart"/>
      <w:r w:rsidRPr="00222974">
        <w:rPr>
          <w:rFonts w:asciiTheme="majorHAnsi" w:hAnsiTheme="majorHAnsi" w:cs="Times New Roman"/>
          <w:b/>
          <w:i/>
        </w:rPr>
        <w:t>Gerontes</w:t>
      </w:r>
      <w:proofErr w:type="spellEnd"/>
      <w:r w:rsidRPr="00222974">
        <w:rPr>
          <w:rFonts w:asciiTheme="majorHAnsi" w:hAnsiTheme="majorHAnsi" w:cs="Times New Roman"/>
          <w:b/>
          <w:i/>
        </w:rPr>
        <w:t>.</w:t>
      </w:r>
    </w:p>
    <w:p w:rsidR="00886003" w:rsidRPr="00222974" w:rsidRDefault="00886003" w:rsidP="00886003">
      <w:pPr>
        <w:spacing w:before="240" w:after="0" w:line="240" w:lineRule="auto"/>
        <w:jc w:val="right"/>
        <w:rPr>
          <w:rFonts w:asciiTheme="majorHAnsi" w:hAnsiTheme="majorHAnsi" w:cs="Times New Roman"/>
          <w:b/>
          <w:i/>
        </w:rPr>
      </w:pPr>
      <w:r w:rsidRPr="00222974">
        <w:rPr>
          <w:rFonts w:asciiTheme="majorHAnsi" w:hAnsiTheme="majorHAnsi" w:cs="Times New Roman"/>
          <w:b/>
          <w:i/>
        </w:rPr>
        <w:t xml:space="preserve"> </w:t>
      </w:r>
    </w:p>
    <w:sectPr w:rsidR="00886003" w:rsidRPr="00222974" w:rsidSect="003365CC">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226" w:rsidRDefault="00057226" w:rsidP="00B031BC">
      <w:pPr>
        <w:spacing w:after="0" w:line="240" w:lineRule="auto"/>
      </w:pPr>
      <w:r>
        <w:separator/>
      </w:r>
    </w:p>
  </w:endnote>
  <w:endnote w:type="continuationSeparator" w:id="0">
    <w:p w:rsidR="00057226" w:rsidRDefault="00057226" w:rsidP="00B031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1BC" w:rsidRDefault="00B031B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1BC" w:rsidRDefault="00B031BC">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1BC" w:rsidRDefault="00B031B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226" w:rsidRDefault="00057226" w:rsidP="00B031BC">
      <w:pPr>
        <w:spacing w:after="0" w:line="240" w:lineRule="auto"/>
      </w:pPr>
      <w:r>
        <w:separator/>
      </w:r>
    </w:p>
  </w:footnote>
  <w:footnote w:type="continuationSeparator" w:id="0">
    <w:p w:rsidR="00057226" w:rsidRDefault="00057226" w:rsidP="00B031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1BC" w:rsidRDefault="00B031BC">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09541"/>
      <w:docPartObj>
        <w:docPartGallery w:val="Page Numbers (Top of Page)"/>
        <w:docPartUnique/>
      </w:docPartObj>
    </w:sdtPr>
    <w:sdtContent>
      <w:p w:rsidR="00B031BC" w:rsidRDefault="00B031BC">
        <w:pPr>
          <w:pStyle w:val="Encabezado"/>
          <w:jc w:val="right"/>
        </w:pPr>
        <w:fldSimple w:instr=" PAGE   \* MERGEFORMAT ">
          <w:r>
            <w:rPr>
              <w:noProof/>
            </w:rPr>
            <w:t>4</w:t>
          </w:r>
        </w:fldSimple>
      </w:p>
    </w:sdtContent>
  </w:sdt>
  <w:p w:rsidR="00B031BC" w:rsidRDefault="00B031BC">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1BC" w:rsidRDefault="00B031B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734BB"/>
    <w:multiLevelType w:val="hybridMultilevel"/>
    <w:tmpl w:val="8B70BE90"/>
    <w:lvl w:ilvl="0" w:tplc="FA02B704">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55835"/>
    <w:rsid w:val="00057226"/>
    <w:rsid w:val="00081F9B"/>
    <w:rsid w:val="001271DB"/>
    <w:rsid w:val="00222974"/>
    <w:rsid w:val="002A1F2E"/>
    <w:rsid w:val="002E689A"/>
    <w:rsid w:val="003365CC"/>
    <w:rsid w:val="0033766E"/>
    <w:rsid w:val="003D7AE2"/>
    <w:rsid w:val="004A4BFB"/>
    <w:rsid w:val="005459E2"/>
    <w:rsid w:val="006D38C3"/>
    <w:rsid w:val="007823A8"/>
    <w:rsid w:val="00787600"/>
    <w:rsid w:val="00867694"/>
    <w:rsid w:val="00886003"/>
    <w:rsid w:val="00974024"/>
    <w:rsid w:val="00982FB1"/>
    <w:rsid w:val="009D2C87"/>
    <w:rsid w:val="00B031BC"/>
    <w:rsid w:val="00DA3525"/>
    <w:rsid w:val="00E5583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5C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1"/>
    <w:basedOn w:val="Normal"/>
    <w:next w:val="Textoindependiente"/>
    <w:rsid w:val="00E55835"/>
    <w:pPr>
      <w:keepNext/>
      <w:suppressAutoHyphens/>
      <w:spacing w:before="240" w:after="120" w:line="240" w:lineRule="auto"/>
    </w:pPr>
    <w:rPr>
      <w:rFonts w:ascii="Arial" w:eastAsia="Lucida Sans Unicode" w:hAnsi="Arial" w:cs="Tahoma"/>
      <w:sz w:val="28"/>
      <w:szCs w:val="28"/>
      <w:lang w:val="es-ES_tradnl" w:eastAsia="ar-SA"/>
    </w:rPr>
  </w:style>
  <w:style w:type="paragraph" w:styleId="Textoindependiente">
    <w:name w:val="Body Text"/>
    <w:basedOn w:val="Normal"/>
    <w:link w:val="TextoindependienteCar"/>
    <w:uiPriority w:val="99"/>
    <w:semiHidden/>
    <w:unhideWhenUsed/>
    <w:rsid w:val="00E55835"/>
    <w:pPr>
      <w:spacing w:after="120"/>
    </w:pPr>
  </w:style>
  <w:style w:type="character" w:customStyle="1" w:styleId="TextoindependienteCar">
    <w:name w:val="Texto independiente Car"/>
    <w:basedOn w:val="Fuentedeprrafopredeter"/>
    <w:link w:val="Textoindependiente"/>
    <w:uiPriority w:val="99"/>
    <w:semiHidden/>
    <w:rsid w:val="00E55835"/>
  </w:style>
  <w:style w:type="paragraph" w:styleId="Prrafodelista">
    <w:name w:val="List Paragraph"/>
    <w:basedOn w:val="Normal"/>
    <w:uiPriority w:val="34"/>
    <w:qFormat/>
    <w:rsid w:val="0033766E"/>
    <w:pPr>
      <w:ind w:left="720"/>
      <w:contextualSpacing/>
    </w:pPr>
  </w:style>
  <w:style w:type="paragraph" w:styleId="Encabezado">
    <w:name w:val="header"/>
    <w:basedOn w:val="Normal"/>
    <w:link w:val="EncabezadoCar"/>
    <w:uiPriority w:val="99"/>
    <w:unhideWhenUsed/>
    <w:rsid w:val="00B031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31BC"/>
  </w:style>
  <w:style w:type="paragraph" w:styleId="Piedepgina">
    <w:name w:val="footer"/>
    <w:basedOn w:val="Normal"/>
    <w:link w:val="PiedepginaCar"/>
    <w:uiPriority w:val="99"/>
    <w:semiHidden/>
    <w:unhideWhenUsed/>
    <w:rsid w:val="00B031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031BC"/>
  </w:style>
</w:styles>
</file>

<file path=word/webSettings.xml><?xml version="1.0" encoding="utf-8"?>
<w:webSettings xmlns:r="http://schemas.openxmlformats.org/officeDocument/2006/relationships" xmlns:w="http://schemas.openxmlformats.org/wordprocessingml/2006/main">
  <w:divs>
    <w:div w:id="19963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1192</Words>
  <Characters>6561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Myrian</dc:creator>
  <cp:keywords/>
  <dc:description/>
  <cp:lastModifiedBy>Myrian</cp:lastModifiedBy>
  <cp:revision>7</cp:revision>
  <dcterms:created xsi:type="dcterms:W3CDTF">2018-03-12T01:32:00Z</dcterms:created>
  <dcterms:modified xsi:type="dcterms:W3CDTF">2018-04-02T18:15:00Z</dcterms:modified>
</cp:coreProperties>
</file>